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1B1" w:rsidRPr="00C2324F" w:rsidRDefault="009C41B1" w:rsidP="009073A9">
      <w:pPr>
        <w:jc w:val="center"/>
        <w:rPr>
          <w:rFonts w:ascii="Times New Roman" w:hAnsi="Times New Roman" w:cs="Times New Roman"/>
          <w:b/>
          <w:bCs/>
          <w:sz w:val="24"/>
          <w:szCs w:val="24"/>
        </w:rPr>
      </w:pPr>
      <w:r w:rsidRPr="00C2324F">
        <w:rPr>
          <w:rFonts w:ascii="Times New Roman" w:hAnsi="Times New Roman" w:cs="Times New Roman"/>
          <w:b/>
          <w:bCs/>
          <w:sz w:val="24"/>
          <w:szCs w:val="24"/>
        </w:rPr>
        <w:t>ДОКЛАД</w:t>
      </w:r>
    </w:p>
    <w:p w:rsidR="009C41B1" w:rsidRPr="00C2324F" w:rsidRDefault="009C41B1" w:rsidP="009073A9">
      <w:pPr>
        <w:jc w:val="center"/>
        <w:rPr>
          <w:rFonts w:ascii="Times New Roman" w:hAnsi="Times New Roman" w:cs="Times New Roman"/>
          <w:b/>
          <w:bCs/>
          <w:sz w:val="24"/>
          <w:szCs w:val="24"/>
        </w:rPr>
      </w:pPr>
      <w:r w:rsidRPr="00C2324F">
        <w:rPr>
          <w:rFonts w:ascii="Times New Roman" w:hAnsi="Times New Roman" w:cs="Times New Roman"/>
          <w:b/>
          <w:bCs/>
          <w:sz w:val="24"/>
          <w:szCs w:val="24"/>
        </w:rPr>
        <w:t>на Собрании Союза городов Центра и Северо-Запада России</w:t>
      </w:r>
    </w:p>
    <w:p w:rsidR="009C41B1" w:rsidRPr="00C2324F" w:rsidRDefault="009C41B1" w:rsidP="009073A9">
      <w:pPr>
        <w:jc w:val="center"/>
        <w:rPr>
          <w:rFonts w:ascii="Times New Roman" w:hAnsi="Times New Roman" w:cs="Times New Roman"/>
          <w:b/>
          <w:bCs/>
          <w:sz w:val="24"/>
          <w:szCs w:val="24"/>
        </w:rPr>
      </w:pPr>
      <w:r w:rsidRPr="00C2324F">
        <w:rPr>
          <w:rFonts w:ascii="Times New Roman" w:hAnsi="Times New Roman" w:cs="Times New Roman"/>
          <w:b/>
          <w:bCs/>
          <w:sz w:val="24"/>
          <w:szCs w:val="24"/>
        </w:rPr>
        <w:t>11 октября 2013 года</w:t>
      </w:r>
    </w:p>
    <w:p w:rsidR="009C41B1" w:rsidRPr="00C2324F" w:rsidRDefault="009C41B1" w:rsidP="009073A9">
      <w:pPr>
        <w:jc w:val="center"/>
        <w:rPr>
          <w:rFonts w:ascii="Times New Roman" w:hAnsi="Times New Roman" w:cs="Times New Roman"/>
          <w:b/>
          <w:bCs/>
          <w:sz w:val="24"/>
          <w:szCs w:val="24"/>
        </w:rPr>
      </w:pPr>
      <w:r w:rsidRPr="00C2324F">
        <w:rPr>
          <w:rFonts w:ascii="Times New Roman" w:hAnsi="Times New Roman" w:cs="Times New Roman"/>
          <w:b/>
          <w:bCs/>
          <w:sz w:val="24"/>
          <w:szCs w:val="24"/>
        </w:rPr>
        <w:t>«Об опыте города Архангельска по ремонту городских дорог и внутридворовых проездов»</w:t>
      </w:r>
    </w:p>
    <w:p w:rsidR="009C41B1" w:rsidRPr="00C2324F" w:rsidRDefault="009C41B1" w:rsidP="003970F4">
      <w:pPr>
        <w:rPr>
          <w:rFonts w:ascii="Times New Roman" w:hAnsi="Times New Roman" w:cs="Times New Roman"/>
          <w:sz w:val="24"/>
          <w:szCs w:val="24"/>
        </w:rPr>
      </w:pPr>
    </w:p>
    <w:p w:rsidR="009C41B1" w:rsidRPr="00C2324F" w:rsidRDefault="009C41B1" w:rsidP="003970F4">
      <w:pPr>
        <w:rPr>
          <w:rFonts w:ascii="Times New Roman" w:hAnsi="Times New Roman" w:cs="Times New Roman"/>
          <w:sz w:val="24"/>
          <w:szCs w:val="24"/>
        </w:rPr>
      </w:pPr>
      <w:r w:rsidRPr="00C2324F">
        <w:rPr>
          <w:rFonts w:ascii="Times New Roman" w:hAnsi="Times New Roman" w:cs="Times New Roman"/>
          <w:sz w:val="24"/>
          <w:szCs w:val="24"/>
        </w:rPr>
        <w:t>Уважаемые коллеги, друзья!</w:t>
      </w:r>
    </w:p>
    <w:p w:rsidR="009C41B1" w:rsidRDefault="009C41B1" w:rsidP="000738B6">
      <w:pPr>
        <w:pStyle w:val="NormalWeb"/>
        <w:jc w:val="both"/>
        <w:rPr>
          <w:lang w:val="en-US"/>
        </w:rPr>
      </w:pPr>
      <w:r w:rsidRPr="00C2324F">
        <w:t>Президент России Владимир Владимирович Путин назвал создание эффективной транспортной системы важнейшим элементом построения инфраструктуры будущего роста Российской Федерации. Ремонт уже существующих и строительство новых дорог ведет к росту инвестиций в регионы, что, в свою очередь, существенно повышает качество жизни людей и улучшает социально-экономический климат.</w:t>
      </w:r>
    </w:p>
    <w:p w:rsidR="009C41B1" w:rsidRPr="00C2324F" w:rsidRDefault="009C41B1" w:rsidP="000738B6">
      <w:pPr>
        <w:pStyle w:val="NormalWeb"/>
        <w:jc w:val="both"/>
      </w:pPr>
      <w:r w:rsidRPr="00C2324F">
        <w:t xml:space="preserve">Специфика Архангельска — в его большой протяжённости. У нас 540 км автомобильных дорог и более 140 км тротуаров, содержание и ремонт которых осуществляется за счёт муниципального бюджета. Для сравнения - в расположенной на полтысячи км южнее Вологде длина дорог составляет 254 км. Кроме того в городе есть 43 мостовых сооружения, из них  три относятся к категории стратегических объектов: Кузнечевский мост, Краснофлотский и Северодвинский мостовые переходы, которые при этом являются собственностью муниципалитета. </w:t>
      </w:r>
    </w:p>
    <w:p w:rsidR="009C41B1" w:rsidRPr="00C2324F" w:rsidRDefault="009C41B1" w:rsidP="000738B6">
      <w:pPr>
        <w:pStyle w:val="NormalWeb"/>
        <w:jc w:val="both"/>
      </w:pPr>
      <w:r w:rsidRPr="00C2324F">
        <w:t xml:space="preserve">Природно-климатические условия Архангельска и почвы в городе таковы, что дороги разрушаются быстрее, чем, например, в средней полосе России. Главная причина разрушения верхнего слоя дорог – воздействие перепадов температуры воздуха и повышенной влажности, а также интенсивное движение по городским магистралям большегрузного транспорта. Потому для муниципалитета приведение городских дорог в порядок - одна из главных задач. </w:t>
      </w:r>
    </w:p>
    <w:p w:rsidR="009C41B1" w:rsidRPr="00C2324F" w:rsidRDefault="009C41B1" w:rsidP="000738B6">
      <w:pPr>
        <w:pStyle w:val="NormalWeb"/>
        <w:jc w:val="both"/>
      </w:pPr>
      <w:r w:rsidRPr="00C2324F">
        <w:t>Архангельск активно участвовал в программе «Новые дороги городов России», реализуемой под патронатом Президента Владимира Владимирович  Путина. В результате в обновление объектов дорожной инфраструктуры столицы Поморья из федерального бюджета вложено более 700 млн. рублей. За последние пять лет в Архангельске отремонтировано более 1 млн. кв. м дорожных объектов: обновлены 70 улиц, а проезды, тротуары приведены в порядок более чем по 500 адресам. Таких масштабов обновления дорожной инфраструктуры Архангельск не знал с 70-х годов прошлого века.</w:t>
      </w:r>
    </w:p>
    <w:p w:rsidR="009C41B1" w:rsidRPr="00C2324F" w:rsidRDefault="009C41B1" w:rsidP="000738B6">
      <w:pPr>
        <w:pStyle w:val="NormalWeb"/>
        <w:jc w:val="both"/>
      </w:pPr>
      <w:r w:rsidRPr="00C2324F">
        <w:t>Федеральная программа «Новые дороги городов России» была хорошим стимулом для муниципалитета по наращиванию собственных усилий по модернизации дорожной инфраструктуры Архангельска. Ежегодно мы предусматриваем в городском бюджете средства на софинансирование федеральных проектов по ремонту дорог, а также выделяем деньги по специальной программе на реконструкцию дворовых территорий. Кроме того, по инициативе мэрии выделяются серьезные средства на подготовку проектно-сметной документации на строительство новых, и реконструкцию существующих дорог. Это позволяет нам планировать работу по обновлению объектов дорожной инфраструктуры на несколько лет вперед.</w:t>
      </w:r>
    </w:p>
    <w:p w:rsidR="009C41B1" w:rsidRPr="00C2324F" w:rsidRDefault="009C41B1" w:rsidP="000738B6">
      <w:pPr>
        <w:pStyle w:val="NoSpacing"/>
        <w:jc w:val="both"/>
      </w:pPr>
      <w:r w:rsidRPr="00C2324F">
        <w:t>Рост уровня автомобилизации, а в Архангельске на 1000 жителей уже приходится 300 автомобилей, диктует необ</w:t>
      </w:r>
      <w:hyperlink r:id="rId4" w:history="1">
        <w:r w:rsidRPr="00C2324F">
          <w:rPr>
            <w:rStyle w:val="Hyperlink"/>
            <w:rFonts w:ascii="Calibri" w:hAnsi="Calibri" w:cs="Calibri"/>
            <w:lang w:eastAsia="en-US"/>
          </w:rPr>
          <w:t>http://www.arhcity.ru/data/0/0-01-2-20.JPG</w:t>
        </w:r>
      </w:hyperlink>
      <w:r w:rsidRPr="00C2324F">
        <w:t>ходимость строительства новых магистралей для разгрузки основных дорог и нормальной организации движения общественного транспорта. 2012 год в этом плане можно назвать знаковым. Мы понимали, что средства у нас ограничены, и дополнительные деньги с неба не упадут. Встал вопрос: «размазать» их тонким слоем по всей территории города, чтобы столь же тонким слоем асфальта покрыть несколько десятков километров дорог или сконцентрировать средства на одном, но принципиально важном для города объекте. Мнения были разные, но мы приняли решение строить новую улицу Выучейского, которая по кратчайшему направлению связывает железнодорожный и морской-речной вокзалы. Убеждён, что Архангельску она нужна именно сейчас. В прошлом году был выполнен огромный объём земляных работ, включая перекладку сетей, устройство щебёночного основания под дорогой, устройство асфальтобетонного покрытия в два слоя, бортового камня и тротуаров. Общая протяженность дороги почти 1,5 км. Впервые за всю свою историю улица получит современное асфальтобетонное покрытие и тротуары. При этом дорога выполнена четырехполосной, с разделительной полосой посередине, современным наружным освещением и леерными ограждениями, а на пересечении с другой важной автомагистралью – проспектом Обводный канал – построена новая кольцевая развязка</w:t>
      </w:r>
      <w:bookmarkStart w:id="0" w:name="_GoBack"/>
      <w:bookmarkEnd w:id="0"/>
      <w:r w:rsidRPr="00C2324F">
        <w:t>. При строительстве применены новые технологии: покрытие состоит из трех слоев, для усиления дорожной конструкции, общей толщиной 26 см. Расчетный срок службы 20 лет. Это достигнуто за счет использования в верхнем слое покрытия дороги щебеночно-мастичного асфальтобетона. Это относительно новый тип покрытия, разработанный в 1984 году в Германии и хорошо зарекомендовавший себя в странах Европы. Завершение работ на всем протяжении улицы запланировано на ноябрь.</w:t>
      </w:r>
    </w:p>
    <w:p w:rsidR="009C41B1" w:rsidRPr="00C2324F" w:rsidRDefault="009C41B1" w:rsidP="003970F4">
      <w:pPr>
        <w:pStyle w:val="NoSpacing"/>
      </w:pPr>
    </w:p>
    <w:p w:rsidR="009C41B1" w:rsidRPr="00C2324F" w:rsidRDefault="009C41B1" w:rsidP="000738B6">
      <w:pPr>
        <w:pStyle w:val="NoSpacing"/>
        <w:jc w:val="both"/>
      </w:pPr>
      <w:r w:rsidRPr="00C2324F">
        <w:t>Пять лет мы реализуем городскую программу ремонта дворовых территорий и межквартальных проездов. За эти годы на эти виды работ было направлено 412 млн. рублей. Всего ремонт выполнен на 427 объектах – как правило, это территории у двух – пяти многоквартирных домов. Таким образом, в порядок приведены подъезды к более чем 750 домам, в которых проживает свыше четверти населения Архангельска. Программа будет продолжена, сейчас сформирован перечень объектов до 2015 года и поставлена задача ремонтировать не менее 100-150 дворов год.</w:t>
      </w:r>
    </w:p>
    <w:p w:rsidR="009C41B1" w:rsidRPr="00C2324F" w:rsidRDefault="009C41B1" w:rsidP="003970F4">
      <w:pPr>
        <w:pStyle w:val="NoSpacing"/>
      </w:pPr>
    </w:p>
    <w:p w:rsidR="009C41B1" w:rsidRPr="00C2324F" w:rsidRDefault="009C41B1" w:rsidP="000738B6">
      <w:pPr>
        <w:pStyle w:val="NoSpacing"/>
        <w:jc w:val="both"/>
      </w:pPr>
      <w:r w:rsidRPr="00C2324F">
        <w:t xml:space="preserve">В настоящее время мы ставим перед подрядчиками условие о внедрении новых технологий для уменьшения стоимости ремонтов без потери качества при проведении работ. Наиболее затратным в процессе жизненного цикла автодороги является дорожная одежда. Одна из причин, по которой переустраивают дорожную одежду, это сквозные, отражённые трещины. Методы  ремонта, когда существующее основание выравнивается фрезерованием, а потом укладываются новые слои асфальтобетона, не позволяют избавиться от них на длительный срок. Поэтому на участках дорог, где несущая способность основания достаточна, а ремонт необходим для продления жизненного цикла дороги, используется технология горячей регенерации существующих слоев покрытия. При этом продолжительность жизненного цикла увеличивается в два раза, а затраты на ремонт дорожной одежды за время жизненного цикла сокращаются  в два раза по сравнению с традиционными способами. Кроме того, при проведении горячей регенерации ликвидируются все дефекты на проезжей части покрытия: трещины, выбоины, колея, шелушение, сетка трещин, выкрошивание, происходит увеличение модуля упругости. В текущем году по данной технологии был отремонтирован участок дороги по проспекту Ленинградский протяженностью 2,5 км, причем работы были выполнены менее чем за три дня. </w:t>
      </w:r>
    </w:p>
    <w:p w:rsidR="009C41B1" w:rsidRPr="00C2324F" w:rsidRDefault="009C41B1" w:rsidP="003970F4">
      <w:pPr>
        <w:pStyle w:val="NormalWeb"/>
        <w:jc w:val="both"/>
      </w:pPr>
      <w:r w:rsidRPr="00C2324F">
        <w:t xml:space="preserve">Генеральный план Архангельска предусматривает к 2025 году существенную модернизацию городской магистральной и улично-дорожной сети, направленную на повышение транспортной доступности столицы Поморья. Уже выполнены проекты капремонта шести главных проспектов и 12 других улиц города.  По этим объектам проектно-сметная документация готова, выявлена их реальная стоимость – более 2,5 млрд. рублей. У нас есть задел до 2015 года. </w:t>
      </w:r>
    </w:p>
    <w:p w:rsidR="009C41B1" w:rsidRPr="00C2324F" w:rsidRDefault="009C41B1" w:rsidP="000738B6">
      <w:pPr>
        <w:pStyle w:val="NormalWeb"/>
        <w:jc w:val="both"/>
      </w:pPr>
      <w:r w:rsidRPr="00C2324F">
        <w:t>В то же время реализация проектов строительства глубоководного порта и железнодорожной магистрали «Белкомур» требует и повышения пропускной способности автодорог, обеспечивающих транспортное сообщение с портовым терминалом в Экономии. Нами выполнены предварительные проработки коренной модернизации дорожного узла в районе пересечения Талажского шоссе и Окружной дороги. Проектное предложение предусматривает создание двух кольцевых развязок, эстакады, нового выезда на Окружную дорогу и самое главное – строительство нового автомобильного моста через реки Юрас и Кузнечиха в районе существующего железнодорожного переезда в Северный округ. Это обеспечит транспортную доступность порта, надежную связь с северной частью Архангельска. А в перспективе по генеральному плану предусмотрено строительство новой окружной дороги от Краснофлотского моста до нового моста через Кузнечиху.</w:t>
      </w:r>
    </w:p>
    <w:p w:rsidR="009C41B1" w:rsidRPr="00C2324F" w:rsidRDefault="009C41B1" w:rsidP="003970F4">
      <w:pPr>
        <w:pStyle w:val="NormalWeb"/>
        <w:jc w:val="both"/>
      </w:pPr>
      <w:r w:rsidRPr="00C2324F">
        <w:t>Также в рамках существующей градостроительной документации мэрией разработаны предложения, предусматривающие улучшение пропускной способности дороги на съезде с Северодвинского моста. Город уже начал эту работу, построив новую трассу на пр. Дзержинского от пр. Обводный канал до ул. 23-й Гвардейской дивизии. Следующим этапом должно стать расширение дороги на ул. Смольный буян от съезда с моста до пр. Ломоносова. При этом предусмотрено устройство трех развязок: съезда с моста в районе строящейся библиотеки С(А)ФУ с поворотом на пр. Ленинградский, кольцевой развязки на ул. Розы Шаниной с дополнительной полосой движения до пр. Ломоносова, и эстакады через пр. Обводный канал со съездом на перекрестке с пр. Дзержинского. Реализация проекта возможна в рамках программы развития Архангельска как областного центра до 2015 года. В перспективе планируется сокращение потоков грузового и транзитного транспорта через Северодвинский мост, пропускная способность которого ограничена, и их переориентация на Краснофлотский мост, с последующим строительством новой автодороги к морскому порту в обход города. Также для нормального развития Архангельск нуждается в строительстве туннеля под насыпью для выезда с ул. Стрелковая на ул. Тимме, переезда с ул. Галушина на Объездное шоссе, а в перспективе – нового железнодорожного моста через Северную Двину в районе Турдеевского острова с выносом железной дороги за пределы центральной части города.</w:t>
      </w:r>
    </w:p>
    <w:p w:rsidR="009C41B1" w:rsidRPr="00C2324F" w:rsidRDefault="009C41B1" w:rsidP="000738B6">
      <w:pPr>
        <w:pStyle w:val="NormalWeb"/>
        <w:jc w:val="both"/>
      </w:pPr>
      <w:r w:rsidRPr="00C2324F">
        <w:t>В тоже время без поддержки федерального и областного бюджетов столица Поморья не в состоянии самостоятельно осуществить задуманное. Также городские власти готовы к рассмотрению предложений со стороны серьезных частных инвесторов по строительству нового стратегического транспортного коридора. В этом вопросе город также рассчитывает на понимание и поддержку со стороны областных и федеральных властей.</w:t>
      </w:r>
    </w:p>
    <w:p w:rsidR="009C41B1" w:rsidRPr="00C2324F" w:rsidRDefault="009C41B1" w:rsidP="003970F4">
      <w:pPr>
        <w:rPr>
          <w:sz w:val="24"/>
          <w:szCs w:val="24"/>
        </w:rPr>
      </w:pPr>
    </w:p>
    <w:sectPr w:rsidR="009C41B1" w:rsidRPr="00C2324F" w:rsidSect="00C571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499B"/>
    <w:rsid w:val="000738B6"/>
    <w:rsid w:val="0010499B"/>
    <w:rsid w:val="002F45D4"/>
    <w:rsid w:val="003970F4"/>
    <w:rsid w:val="003E575A"/>
    <w:rsid w:val="00415636"/>
    <w:rsid w:val="0051428E"/>
    <w:rsid w:val="008224D2"/>
    <w:rsid w:val="008E7B22"/>
    <w:rsid w:val="009073A9"/>
    <w:rsid w:val="00923637"/>
    <w:rsid w:val="00962482"/>
    <w:rsid w:val="009C41B1"/>
    <w:rsid w:val="00AD5F03"/>
    <w:rsid w:val="00BB6FC8"/>
    <w:rsid w:val="00C2324F"/>
    <w:rsid w:val="00C30BF7"/>
    <w:rsid w:val="00C571B8"/>
    <w:rsid w:val="00CE4B75"/>
    <w:rsid w:val="00CF1F1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1B8"/>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62482"/>
    <w:rPr>
      <w:rFonts w:ascii="Times New Roman" w:eastAsia="Times New Roman" w:hAnsi="Times New Roman"/>
      <w:sz w:val="24"/>
      <w:szCs w:val="24"/>
    </w:rPr>
  </w:style>
  <w:style w:type="character" w:styleId="Strong">
    <w:name w:val="Strong"/>
    <w:basedOn w:val="DefaultParagraphFont"/>
    <w:uiPriority w:val="99"/>
    <w:qFormat/>
    <w:rsid w:val="00962482"/>
    <w:rPr>
      <w:b/>
      <w:bCs/>
    </w:rPr>
  </w:style>
  <w:style w:type="paragraph" w:styleId="NormalWeb">
    <w:name w:val="Normal (Web)"/>
    <w:basedOn w:val="Normal"/>
    <w:uiPriority w:val="99"/>
    <w:rsid w:val="0096248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TableGrid">
    <w:name w:val="Table Grid"/>
    <w:basedOn w:val="TableNormal"/>
    <w:uiPriority w:val="99"/>
    <w:rsid w:val="00AD5F0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C2324F"/>
    <w:rPr>
      <w:color w:val="0000FF"/>
      <w:u w:val="single"/>
    </w:rPr>
  </w:style>
</w:styles>
</file>

<file path=word/webSettings.xml><?xml version="1.0" encoding="utf-8"?>
<w:webSettings xmlns:r="http://schemas.openxmlformats.org/officeDocument/2006/relationships" xmlns:w="http://schemas.openxmlformats.org/wordprocessingml/2006/main">
  <w:divs>
    <w:div w:id="230162520">
      <w:marLeft w:val="0"/>
      <w:marRight w:val="0"/>
      <w:marTop w:val="0"/>
      <w:marBottom w:val="0"/>
      <w:divBdr>
        <w:top w:val="none" w:sz="0" w:space="0" w:color="auto"/>
        <w:left w:val="none" w:sz="0" w:space="0" w:color="auto"/>
        <w:bottom w:val="none" w:sz="0" w:space="0" w:color="auto"/>
        <w:right w:val="none" w:sz="0" w:space="0" w:color="auto"/>
      </w:divBdr>
      <w:divsChild>
        <w:div w:id="230162542">
          <w:marLeft w:val="0"/>
          <w:marRight w:val="0"/>
          <w:marTop w:val="0"/>
          <w:marBottom w:val="0"/>
          <w:divBdr>
            <w:top w:val="none" w:sz="0" w:space="0" w:color="auto"/>
            <w:left w:val="none" w:sz="0" w:space="0" w:color="auto"/>
            <w:bottom w:val="none" w:sz="0" w:space="0" w:color="auto"/>
            <w:right w:val="none" w:sz="0" w:space="0" w:color="auto"/>
          </w:divBdr>
          <w:divsChild>
            <w:div w:id="230162531">
              <w:marLeft w:val="0"/>
              <w:marRight w:val="0"/>
              <w:marTop w:val="0"/>
              <w:marBottom w:val="0"/>
              <w:divBdr>
                <w:top w:val="none" w:sz="0" w:space="0" w:color="auto"/>
                <w:left w:val="none" w:sz="0" w:space="0" w:color="auto"/>
                <w:bottom w:val="none" w:sz="0" w:space="0" w:color="auto"/>
                <w:right w:val="none" w:sz="0" w:space="0" w:color="auto"/>
              </w:divBdr>
              <w:divsChild>
                <w:div w:id="230162536">
                  <w:marLeft w:val="0"/>
                  <w:marRight w:val="0"/>
                  <w:marTop w:val="0"/>
                  <w:marBottom w:val="0"/>
                  <w:divBdr>
                    <w:top w:val="none" w:sz="0" w:space="0" w:color="auto"/>
                    <w:left w:val="none" w:sz="0" w:space="0" w:color="auto"/>
                    <w:bottom w:val="none" w:sz="0" w:space="0" w:color="auto"/>
                    <w:right w:val="none" w:sz="0" w:space="0" w:color="auto"/>
                  </w:divBdr>
                  <w:divsChild>
                    <w:div w:id="230162544">
                      <w:marLeft w:val="0"/>
                      <w:marRight w:val="0"/>
                      <w:marTop w:val="0"/>
                      <w:marBottom w:val="0"/>
                      <w:divBdr>
                        <w:top w:val="none" w:sz="0" w:space="0" w:color="auto"/>
                        <w:left w:val="none" w:sz="0" w:space="0" w:color="auto"/>
                        <w:bottom w:val="none" w:sz="0" w:space="0" w:color="auto"/>
                        <w:right w:val="none" w:sz="0" w:space="0" w:color="auto"/>
                      </w:divBdr>
                      <w:divsChild>
                        <w:div w:id="23016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162521">
      <w:marLeft w:val="0"/>
      <w:marRight w:val="0"/>
      <w:marTop w:val="0"/>
      <w:marBottom w:val="0"/>
      <w:divBdr>
        <w:top w:val="none" w:sz="0" w:space="0" w:color="auto"/>
        <w:left w:val="none" w:sz="0" w:space="0" w:color="auto"/>
        <w:bottom w:val="none" w:sz="0" w:space="0" w:color="auto"/>
        <w:right w:val="none" w:sz="0" w:space="0" w:color="auto"/>
      </w:divBdr>
      <w:divsChild>
        <w:div w:id="230162523">
          <w:marLeft w:val="0"/>
          <w:marRight w:val="0"/>
          <w:marTop w:val="0"/>
          <w:marBottom w:val="0"/>
          <w:divBdr>
            <w:top w:val="none" w:sz="0" w:space="0" w:color="auto"/>
            <w:left w:val="none" w:sz="0" w:space="0" w:color="auto"/>
            <w:bottom w:val="none" w:sz="0" w:space="0" w:color="auto"/>
            <w:right w:val="none" w:sz="0" w:space="0" w:color="auto"/>
          </w:divBdr>
          <w:divsChild>
            <w:div w:id="230162522">
              <w:marLeft w:val="0"/>
              <w:marRight w:val="0"/>
              <w:marTop w:val="0"/>
              <w:marBottom w:val="0"/>
              <w:divBdr>
                <w:top w:val="none" w:sz="0" w:space="0" w:color="auto"/>
                <w:left w:val="none" w:sz="0" w:space="0" w:color="auto"/>
                <w:bottom w:val="none" w:sz="0" w:space="0" w:color="auto"/>
                <w:right w:val="none" w:sz="0" w:space="0" w:color="auto"/>
              </w:divBdr>
              <w:divsChild>
                <w:div w:id="230162532">
                  <w:marLeft w:val="0"/>
                  <w:marRight w:val="0"/>
                  <w:marTop w:val="0"/>
                  <w:marBottom w:val="0"/>
                  <w:divBdr>
                    <w:top w:val="none" w:sz="0" w:space="0" w:color="auto"/>
                    <w:left w:val="none" w:sz="0" w:space="0" w:color="auto"/>
                    <w:bottom w:val="none" w:sz="0" w:space="0" w:color="auto"/>
                    <w:right w:val="none" w:sz="0" w:space="0" w:color="auto"/>
                  </w:divBdr>
                  <w:divsChild>
                    <w:div w:id="230162533">
                      <w:marLeft w:val="0"/>
                      <w:marRight w:val="0"/>
                      <w:marTop w:val="0"/>
                      <w:marBottom w:val="0"/>
                      <w:divBdr>
                        <w:top w:val="none" w:sz="0" w:space="0" w:color="auto"/>
                        <w:left w:val="none" w:sz="0" w:space="0" w:color="auto"/>
                        <w:bottom w:val="none" w:sz="0" w:space="0" w:color="auto"/>
                        <w:right w:val="none" w:sz="0" w:space="0" w:color="auto"/>
                      </w:divBdr>
                      <w:divsChild>
                        <w:div w:id="2301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162525">
      <w:marLeft w:val="0"/>
      <w:marRight w:val="0"/>
      <w:marTop w:val="0"/>
      <w:marBottom w:val="0"/>
      <w:divBdr>
        <w:top w:val="none" w:sz="0" w:space="0" w:color="auto"/>
        <w:left w:val="none" w:sz="0" w:space="0" w:color="auto"/>
        <w:bottom w:val="none" w:sz="0" w:space="0" w:color="auto"/>
        <w:right w:val="none" w:sz="0" w:space="0" w:color="auto"/>
      </w:divBdr>
      <w:divsChild>
        <w:div w:id="230162538">
          <w:marLeft w:val="0"/>
          <w:marRight w:val="0"/>
          <w:marTop w:val="0"/>
          <w:marBottom w:val="0"/>
          <w:divBdr>
            <w:top w:val="none" w:sz="0" w:space="0" w:color="auto"/>
            <w:left w:val="none" w:sz="0" w:space="0" w:color="auto"/>
            <w:bottom w:val="none" w:sz="0" w:space="0" w:color="auto"/>
            <w:right w:val="none" w:sz="0" w:space="0" w:color="auto"/>
          </w:divBdr>
          <w:divsChild>
            <w:div w:id="230162541">
              <w:marLeft w:val="0"/>
              <w:marRight w:val="0"/>
              <w:marTop w:val="0"/>
              <w:marBottom w:val="0"/>
              <w:divBdr>
                <w:top w:val="none" w:sz="0" w:space="0" w:color="auto"/>
                <w:left w:val="none" w:sz="0" w:space="0" w:color="auto"/>
                <w:bottom w:val="none" w:sz="0" w:space="0" w:color="auto"/>
                <w:right w:val="none" w:sz="0" w:space="0" w:color="auto"/>
              </w:divBdr>
              <w:divsChild>
                <w:div w:id="230162535">
                  <w:marLeft w:val="0"/>
                  <w:marRight w:val="0"/>
                  <w:marTop w:val="0"/>
                  <w:marBottom w:val="0"/>
                  <w:divBdr>
                    <w:top w:val="none" w:sz="0" w:space="0" w:color="auto"/>
                    <w:left w:val="none" w:sz="0" w:space="0" w:color="auto"/>
                    <w:bottom w:val="none" w:sz="0" w:space="0" w:color="auto"/>
                    <w:right w:val="none" w:sz="0" w:space="0" w:color="auto"/>
                  </w:divBdr>
                  <w:divsChild>
                    <w:div w:id="230162546">
                      <w:marLeft w:val="0"/>
                      <w:marRight w:val="0"/>
                      <w:marTop w:val="0"/>
                      <w:marBottom w:val="0"/>
                      <w:divBdr>
                        <w:top w:val="none" w:sz="0" w:space="0" w:color="auto"/>
                        <w:left w:val="none" w:sz="0" w:space="0" w:color="auto"/>
                        <w:bottom w:val="none" w:sz="0" w:space="0" w:color="auto"/>
                        <w:right w:val="none" w:sz="0" w:space="0" w:color="auto"/>
                      </w:divBdr>
                      <w:divsChild>
                        <w:div w:id="2301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162528">
      <w:marLeft w:val="0"/>
      <w:marRight w:val="0"/>
      <w:marTop w:val="0"/>
      <w:marBottom w:val="0"/>
      <w:divBdr>
        <w:top w:val="none" w:sz="0" w:space="0" w:color="auto"/>
        <w:left w:val="none" w:sz="0" w:space="0" w:color="auto"/>
        <w:bottom w:val="none" w:sz="0" w:space="0" w:color="auto"/>
        <w:right w:val="none" w:sz="0" w:space="0" w:color="auto"/>
      </w:divBdr>
      <w:divsChild>
        <w:div w:id="230162540">
          <w:marLeft w:val="0"/>
          <w:marRight w:val="0"/>
          <w:marTop w:val="0"/>
          <w:marBottom w:val="0"/>
          <w:divBdr>
            <w:top w:val="none" w:sz="0" w:space="0" w:color="auto"/>
            <w:left w:val="none" w:sz="0" w:space="0" w:color="auto"/>
            <w:bottom w:val="none" w:sz="0" w:space="0" w:color="auto"/>
            <w:right w:val="none" w:sz="0" w:space="0" w:color="auto"/>
          </w:divBdr>
          <w:divsChild>
            <w:div w:id="230162548">
              <w:marLeft w:val="0"/>
              <w:marRight w:val="0"/>
              <w:marTop w:val="0"/>
              <w:marBottom w:val="0"/>
              <w:divBdr>
                <w:top w:val="none" w:sz="0" w:space="0" w:color="auto"/>
                <w:left w:val="none" w:sz="0" w:space="0" w:color="auto"/>
                <w:bottom w:val="none" w:sz="0" w:space="0" w:color="auto"/>
                <w:right w:val="none" w:sz="0" w:space="0" w:color="auto"/>
              </w:divBdr>
              <w:divsChild>
                <w:div w:id="230162537">
                  <w:marLeft w:val="0"/>
                  <w:marRight w:val="0"/>
                  <w:marTop w:val="0"/>
                  <w:marBottom w:val="0"/>
                  <w:divBdr>
                    <w:top w:val="none" w:sz="0" w:space="0" w:color="auto"/>
                    <w:left w:val="none" w:sz="0" w:space="0" w:color="auto"/>
                    <w:bottom w:val="none" w:sz="0" w:space="0" w:color="auto"/>
                    <w:right w:val="none" w:sz="0" w:space="0" w:color="auto"/>
                  </w:divBdr>
                  <w:divsChild>
                    <w:div w:id="230162547">
                      <w:marLeft w:val="0"/>
                      <w:marRight w:val="0"/>
                      <w:marTop w:val="0"/>
                      <w:marBottom w:val="0"/>
                      <w:divBdr>
                        <w:top w:val="none" w:sz="0" w:space="0" w:color="auto"/>
                        <w:left w:val="none" w:sz="0" w:space="0" w:color="auto"/>
                        <w:bottom w:val="none" w:sz="0" w:space="0" w:color="auto"/>
                        <w:right w:val="none" w:sz="0" w:space="0" w:color="auto"/>
                      </w:divBdr>
                      <w:divsChild>
                        <w:div w:id="23016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162529">
      <w:marLeft w:val="0"/>
      <w:marRight w:val="0"/>
      <w:marTop w:val="0"/>
      <w:marBottom w:val="0"/>
      <w:divBdr>
        <w:top w:val="none" w:sz="0" w:space="0" w:color="auto"/>
        <w:left w:val="none" w:sz="0" w:space="0" w:color="auto"/>
        <w:bottom w:val="none" w:sz="0" w:space="0" w:color="auto"/>
        <w:right w:val="none" w:sz="0" w:space="0" w:color="auto"/>
      </w:divBdr>
      <w:divsChild>
        <w:div w:id="230162545">
          <w:marLeft w:val="0"/>
          <w:marRight w:val="0"/>
          <w:marTop w:val="0"/>
          <w:marBottom w:val="0"/>
          <w:divBdr>
            <w:top w:val="none" w:sz="0" w:space="0" w:color="auto"/>
            <w:left w:val="none" w:sz="0" w:space="0" w:color="auto"/>
            <w:bottom w:val="none" w:sz="0" w:space="0" w:color="auto"/>
            <w:right w:val="none" w:sz="0" w:space="0" w:color="auto"/>
          </w:divBdr>
          <w:divsChild>
            <w:div w:id="230162524">
              <w:marLeft w:val="0"/>
              <w:marRight w:val="0"/>
              <w:marTop w:val="0"/>
              <w:marBottom w:val="0"/>
              <w:divBdr>
                <w:top w:val="none" w:sz="0" w:space="0" w:color="auto"/>
                <w:left w:val="none" w:sz="0" w:space="0" w:color="auto"/>
                <w:bottom w:val="none" w:sz="0" w:space="0" w:color="auto"/>
                <w:right w:val="none" w:sz="0" w:space="0" w:color="auto"/>
              </w:divBdr>
              <w:divsChild>
                <w:div w:id="230162534">
                  <w:marLeft w:val="0"/>
                  <w:marRight w:val="0"/>
                  <w:marTop w:val="0"/>
                  <w:marBottom w:val="0"/>
                  <w:divBdr>
                    <w:top w:val="none" w:sz="0" w:space="0" w:color="auto"/>
                    <w:left w:val="none" w:sz="0" w:space="0" w:color="auto"/>
                    <w:bottom w:val="none" w:sz="0" w:space="0" w:color="auto"/>
                    <w:right w:val="none" w:sz="0" w:space="0" w:color="auto"/>
                  </w:divBdr>
                  <w:divsChild>
                    <w:div w:id="230162543">
                      <w:marLeft w:val="0"/>
                      <w:marRight w:val="0"/>
                      <w:marTop w:val="0"/>
                      <w:marBottom w:val="0"/>
                      <w:divBdr>
                        <w:top w:val="none" w:sz="0" w:space="0" w:color="auto"/>
                        <w:left w:val="none" w:sz="0" w:space="0" w:color="auto"/>
                        <w:bottom w:val="none" w:sz="0" w:space="0" w:color="auto"/>
                        <w:right w:val="none" w:sz="0" w:space="0" w:color="auto"/>
                      </w:divBdr>
                      <w:divsChild>
                        <w:div w:id="23016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rhcity.ru/data/0/0-01-2-20.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3</Pages>
  <Words>1442</Words>
  <Characters>8222</Characters>
  <Application>Microsoft Office Outlook</Application>
  <DocSecurity>0</DocSecurity>
  <Lines>0</Lines>
  <Paragraphs>0</Paragraphs>
  <ScaleCrop>false</ScaleCrop>
  <Company>Союз Городов Цента и Северо-Запада России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subject/>
  <dc:creator>Георгий Евгеньевич Гудим-Левкович</dc:creator>
  <cp:keywords/>
  <dc:description/>
  <cp:lastModifiedBy>User</cp:lastModifiedBy>
  <cp:revision>3</cp:revision>
  <cp:lastPrinted>2013-10-01T09:57:00Z</cp:lastPrinted>
  <dcterms:created xsi:type="dcterms:W3CDTF">2013-10-01T14:10:00Z</dcterms:created>
  <dcterms:modified xsi:type="dcterms:W3CDTF">2013-10-24T14:14:00Z</dcterms:modified>
</cp:coreProperties>
</file>