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ED" w:rsidRDefault="00973866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654810" cy="637540"/>
            <wp:effectExtent l="19050" t="0" r="254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873125" cy="1179830"/>
            <wp:effectExtent l="19050" t="0" r="317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1012825" cy="102235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-201295</wp:posOffset>
            </wp:positionV>
            <wp:extent cx="903605" cy="109410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-278130</wp:posOffset>
            </wp:positionV>
            <wp:extent cx="990600" cy="1167765"/>
            <wp:effectExtent l="19050" t="0" r="0" b="0"/>
            <wp:wrapNone/>
            <wp:docPr id="6" name="Рисунок 5" descr="Картинки по запросу новгородская область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новгородская область лог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1ED" w:rsidRDefault="00B841ED"/>
    <w:p w:rsidR="00B841ED" w:rsidRDefault="00B841ED"/>
    <w:p w:rsidR="00B841ED" w:rsidRDefault="00B841ED" w:rsidP="0003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ED" w:rsidRPr="004452EA" w:rsidRDefault="00B841ED" w:rsidP="008B21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66"/>
          <w:sz w:val="28"/>
          <w:szCs w:val="28"/>
        </w:rPr>
        <w:t>ПРОГРАММА</w:t>
      </w:r>
    </w:p>
    <w:p w:rsidR="00B841ED" w:rsidRDefault="00B841ED" w:rsidP="00FE2C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  <w:r w:rsidRPr="00915526">
        <w:rPr>
          <w:rFonts w:ascii="Times New Roman" w:hAnsi="Times New Roman" w:cs="Times New Roman"/>
          <w:b/>
          <w:bCs/>
          <w:color w:val="000066"/>
          <w:sz w:val="28"/>
          <w:szCs w:val="28"/>
        </w:rPr>
        <w:t xml:space="preserve">международной конференции </w:t>
      </w:r>
    </w:p>
    <w:p w:rsidR="00B841ED" w:rsidRPr="004452EA" w:rsidRDefault="00B841ED" w:rsidP="0024362C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8"/>
          <w:szCs w:val="28"/>
        </w:rPr>
      </w:pPr>
      <w:r w:rsidRPr="00915526">
        <w:rPr>
          <w:rFonts w:ascii="Times New Roman" w:hAnsi="Times New Roman" w:cs="Times New Roman"/>
          <w:b/>
          <w:bCs/>
          <w:color w:val="000066"/>
          <w:sz w:val="28"/>
          <w:szCs w:val="28"/>
        </w:rPr>
        <w:t>«Экономика туриз</w:t>
      </w:r>
      <w:r>
        <w:rPr>
          <w:rFonts w:ascii="Times New Roman" w:hAnsi="Times New Roman" w:cs="Times New Roman"/>
          <w:b/>
          <w:bCs/>
          <w:color w:val="000066"/>
          <w:sz w:val="28"/>
          <w:szCs w:val="28"/>
        </w:rPr>
        <w:t>ма: ресурсы и резервы развития».</w:t>
      </w:r>
    </w:p>
    <w:p w:rsidR="00B841ED" w:rsidRDefault="00B841ED" w:rsidP="00200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66"/>
          <w:sz w:val="28"/>
          <w:szCs w:val="28"/>
        </w:rPr>
      </w:pPr>
    </w:p>
    <w:p w:rsidR="00B841ED" w:rsidRPr="00AA3FF7" w:rsidRDefault="00B841ED" w:rsidP="00AA3FF7">
      <w:pPr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AA3FF7">
        <w:rPr>
          <w:rFonts w:ascii="Times New Roman" w:hAnsi="Times New Roman" w:cs="Times New Roman"/>
          <w:b/>
          <w:bCs/>
          <w:color w:val="000066"/>
          <w:sz w:val="24"/>
          <w:szCs w:val="24"/>
        </w:rPr>
        <w:t>10-12 ноября 2016 года</w:t>
      </w:r>
    </w:p>
    <w:p w:rsidR="00B841ED" w:rsidRPr="00AA3FF7" w:rsidRDefault="00B841ED" w:rsidP="00AA3FF7">
      <w:pPr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AA3FF7">
        <w:rPr>
          <w:rFonts w:ascii="Times New Roman" w:hAnsi="Times New Roman" w:cs="Times New Roman"/>
          <w:b/>
          <w:bCs/>
          <w:color w:val="000066"/>
          <w:sz w:val="24"/>
          <w:szCs w:val="24"/>
        </w:rPr>
        <w:t>Место проведения:</w:t>
      </w:r>
    </w:p>
    <w:p w:rsidR="00B841ED" w:rsidRPr="00AA3FF7" w:rsidRDefault="00B841ED" w:rsidP="00AA3FF7">
      <w:pPr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AA3FF7">
        <w:rPr>
          <w:rFonts w:ascii="Times New Roman" w:hAnsi="Times New Roman" w:cs="Times New Roman"/>
          <w:color w:val="000066"/>
          <w:sz w:val="24"/>
          <w:szCs w:val="24"/>
        </w:rPr>
        <w:t xml:space="preserve">конференц-зал Администрации Великого Новгорода, </w:t>
      </w:r>
    </w:p>
    <w:p w:rsidR="00B841ED" w:rsidRPr="00AA3FF7" w:rsidRDefault="00B841ED" w:rsidP="00AA3FF7">
      <w:pPr>
        <w:spacing w:after="0" w:line="240" w:lineRule="auto"/>
        <w:rPr>
          <w:rFonts w:ascii="Times New Roman" w:hAnsi="Times New Roman" w:cs="Times New Roman"/>
          <w:color w:val="000066"/>
          <w:sz w:val="24"/>
          <w:szCs w:val="24"/>
        </w:rPr>
      </w:pPr>
      <w:r w:rsidRPr="00AA3FF7">
        <w:rPr>
          <w:rFonts w:ascii="Times New Roman" w:hAnsi="Times New Roman" w:cs="Times New Roman"/>
          <w:color w:val="000066"/>
          <w:sz w:val="24"/>
          <w:szCs w:val="24"/>
        </w:rPr>
        <w:t>1 этаж (ул. Большая Власьевская, д. 4)</w:t>
      </w:r>
    </w:p>
    <w:p w:rsidR="00B841ED" w:rsidRPr="00AA3FF7" w:rsidRDefault="00B841ED" w:rsidP="00AA3FF7">
      <w:pPr>
        <w:spacing w:after="0" w:line="240" w:lineRule="auto"/>
        <w:ind w:left="-540" w:firstLine="540"/>
        <w:rPr>
          <w:rFonts w:ascii="Times New Roman" w:hAnsi="Times New Roman" w:cs="Times New Roman"/>
          <w:b/>
          <w:bCs/>
          <w:color w:val="000066"/>
          <w:sz w:val="24"/>
          <w:szCs w:val="24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740"/>
      </w:tblGrid>
      <w:tr w:rsidR="00B841ED" w:rsidRPr="00AA3FF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  <w:u w:val="single"/>
              </w:rPr>
            </w:pP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  <w:u w:val="single"/>
              </w:rPr>
              <w:t>10.11.2016 (четверг)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B841ED" w:rsidRPr="00AA3FF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10.00 – 10.15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  <w:lang w:val="en-US"/>
              </w:rPr>
              <w:t>Р</w:t>
            </w: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егистрация участников конференции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B841ED" w:rsidRPr="00AA3FF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10.20 -  10.40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841ED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конференции. </w:t>
            </w:r>
          </w:p>
          <w:p w:rsidR="00B841ED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- </w:t>
            </w:r>
            <w:r w:rsidRPr="00AA014E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Пшеницын Юрий Германович,</w:t>
            </w:r>
            <w:r w:rsidRPr="00AA014E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Первый заместитель Главы администрации Великого Новгорода</w:t>
            </w:r>
            <w:r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;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- </w:t>
            </w:r>
            <w:r w:rsidRPr="00AA014E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Васильев  Александр Анатольевич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, </w:t>
            </w:r>
            <w:r w:rsidRPr="00AA014E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Исполнительный директор Союза городов Центра и Северо-Запада России</w:t>
            </w:r>
            <w:r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B841ED" w:rsidRPr="00AA3FF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10.40 – 12.00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I</w:t>
            </w: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сессия «Российско-европейский опыт в развитии внутреннего и въездного туризма»: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- «Передовые практики развития туризма в малых городах» -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014E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Рейн Орг</w:t>
            </w: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 директор ЦУ ВалгамааАренгуагентуур (SA ValgamaaArenguagentuur),  г. Отепяэ, Эстония;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- «Новые тенденции в развитии внутреннего туризма в Австрии» - </w:t>
            </w:r>
            <w:r w:rsidRPr="00AA014E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Вальтер Розе</w:t>
            </w: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координатор международных программ г. Виннер-Нойштадт, Австрия;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- «Развитие туристского кластера Ида-Вирумаа» - </w:t>
            </w:r>
            <w:r w:rsidRPr="00AA014E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Евгений Тимощук</w:t>
            </w: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 ивент-менеджер, организатор регионального гастрономического фестиваля «Дни миноги», г. Кохтла-Ярве, Эстония.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- «Проект «Серебряное ожерелье России» - </w:t>
            </w:r>
            <w:r w:rsidRPr="00AA014E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Евгений Родионов</w:t>
            </w: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председатель комитета по туризму Департамента культуры и туризма Новгородской области.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B841ED" w:rsidRPr="00AA3FF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12.20 – 13.45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Бизнес-ланч. Кафе «На Сенной»,</w:t>
            </w:r>
            <w:r w:rsidRPr="00AA3FF7">
              <w:rPr>
                <w:rFonts w:ascii="Times New Roman" w:hAnsi="Times New Roman" w:cs="Times New Roman"/>
                <w:i/>
                <w:iCs/>
                <w:color w:val="000066"/>
                <w:sz w:val="24"/>
                <w:szCs w:val="24"/>
              </w:rPr>
              <w:t xml:space="preserve"> Сенная площадь, 2.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B841ED" w:rsidRPr="00AA3FF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14.00 – 17.30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II</w:t>
            </w: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сессия «Ганзейский союз. Международный бренд и европейский опыт развития туризма в малых городах».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«Ганзейский союз нового времени - важный ресурс для продвижения туристского потенциала российских городов» - </w:t>
            </w:r>
            <w:r w:rsidRPr="00AA014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Ольга Васильева</w:t>
            </w:r>
            <w:r w:rsidRPr="00AA3F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председатель комитета по туризму и зарубежным связям Администрации Великого Новгорода;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«Международные Ганзейские дни в Пскове как один из факторов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развития сферы туризма», </w:t>
            </w:r>
            <w:r w:rsidRPr="00AA014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Игорь Сиротин</w:t>
            </w:r>
            <w:r w:rsidRPr="00AA3F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заместитель Главы города Пскова.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«Продвижение Великого Новгорода в рамках совместных проектов с </w:t>
            </w:r>
            <w:r w:rsidRPr="00AA3F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Ассоциацией городов наследников Византии» - </w:t>
            </w:r>
            <w:r w:rsidRPr="00AA014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Марина Лебедева</w:t>
            </w:r>
            <w:r w:rsidRPr="00AA3F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директор МБУ «ЦРТ «Красная Изба».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III</w:t>
            </w:r>
            <w:r w:rsidRPr="00AA3FF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сессия «Диалог практиков: возвратный турист. Как побудить туриста вернуться?»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Практический тренинг. </w:t>
            </w:r>
            <w:r w:rsidRPr="00AA3FF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Максим Черепица,</w:t>
            </w:r>
            <w:r w:rsidRPr="00AA3F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селф-менеджмент коуч, редактор проекта brainhack.me.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B841ED" w:rsidRPr="00AA3FF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lastRenderedPageBreak/>
              <w:t>19.30 – 22.00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127FE9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Торжественная церемония открытия дней национальной кухни</w:t>
            </w:r>
            <w:r w:rsidRPr="00127FE9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V</w:t>
            </w:r>
            <w:r w:rsidRPr="00127FE9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Международного Гурмэ-фестиваля «Великий Новгород»,</w:t>
            </w: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 фуршет.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i/>
                <w:iCs/>
                <w:color w:val="000066"/>
                <w:sz w:val="24"/>
                <w:szCs w:val="24"/>
              </w:rPr>
              <w:t>Место проведения: Ресторан «На солнце», гостиница «Парк Инн» Великий</w:t>
            </w:r>
            <w:r>
              <w:rPr>
                <w:rFonts w:ascii="Times New Roman" w:hAnsi="Times New Roman" w:cs="Times New Roman"/>
                <w:i/>
                <w:iCs/>
                <w:color w:val="000066"/>
                <w:sz w:val="24"/>
                <w:szCs w:val="24"/>
              </w:rPr>
              <w:t xml:space="preserve"> Новгород», ул. Студенческая, 2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41ED" w:rsidRPr="00AA3FF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  <w:u w:val="single"/>
              </w:rPr>
            </w:pP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  <w:u w:val="single"/>
              </w:rPr>
              <w:t>11.11.2016 (пятница)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B841ED" w:rsidRPr="00AA3FF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41ED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Большой зал.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09.30 – 18.30</w:t>
            </w:r>
          </w:p>
          <w:p w:rsidR="00B841ED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B841ED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09.30 – 13.00</w:t>
            </w:r>
          </w:p>
          <w:p w:rsidR="00B841ED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B841ED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B841ED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09.30 – 13.00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Круглый стол «Организация туристкой деятельности региона. ТИЦ как ключевой фактор развития внутреннего и въездного туризма».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I</w:t>
            </w: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сессия «Выступление специалистов Туристского информационного центра «Красная Изба», </w:t>
            </w: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15-летний опыт работы туристского информационного центра.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Аудитория № 39, 2 этаж.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Круглый стол «Активизация деятельности в рамках Культурных маршрутов Совета Европы на примере ганзейского маршрута».  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Мероприятие для представителей туристских администраций городов. Обсуждение вопросов продвижения городов в рамках международных брендов.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B841ED" w:rsidRPr="00AA3FF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13.00 – 14.30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Бизнес-ланч. Кафе «На Сенной»,</w:t>
            </w:r>
            <w:r w:rsidRPr="00AA3FF7">
              <w:rPr>
                <w:rFonts w:ascii="Times New Roman" w:hAnsi="Times New Roman" w:cs="Times New Roman"/>
                <w:i/>
                <w:iCs/>
                <w:color w:val="000066"/>
                <w:sz w:val="24"/>
                <w:szCs w:val="24"/>
              </w:rPr>
              <w:t xml:space="preserve"> Сенная площадь, 2.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B841ED" w:rsidRPr="00AA3FF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14.45 – 16.30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II</w:t>
            </w: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 xml:space="preserve"> сессия. «ТИЦ. Истории успеха». </w:t>
            </w:r>
          </w:p>
          <w:p w:rsidR="00B841ED" w:rsidRPr="00AA3FF7" w:rsidRDefault="00B841ED" w:rsidP="00AA0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Выступления представителей ТИЦ из регионов, обсуждение общих вопросов, презентация передовых практик развития туризма в регионах России.</w:t>
            </w:r>
          </w:p>
        </w:tc>
      </w:tr>
      <w:tr w:rsidR="00B841ED" w:rsidRPr="00AA3FF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16.30 – 18.30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Авторский тренинг для руководителей и сотрудников ТИЦ. </w:t>
            </w: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Ольга Чалабова</w:t>
            </w: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, профессиональный коуч, член ICF (Международная Федерация Коучинга), исполнительный директор Ассоциации туризма Великого Новгорода).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</w:tc>
      </w:tr>
      <w:tr w:rsidR="00B841ED" w:rsidRPr="00AA3FF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  <w:u w:val="single"/>
              </w:rPr>
            </w:pP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  <w:u w:val="single"/>
              </w:rPr>
              <w:t>12.11.2016 (суббота)</w:t>
            </w:r>
          </w:p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11.00 – 14.00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</w:p>
          <w:p w:rsidR="00B841ED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Экскурсионная программа по Великому Новгороду.</w:t>
            </w:r>
          </w:p>
          <w:p w:rsidR="00B841ED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Интерактивная программа с Посадником Сбыславом по Новгородскому Кремлю с посещением Грановитой палаты.</w:t>
            </w:r>
          </w:p>
          <w:p w:rsidR="00B841ED" w:rsidRPr="00AA014E" w:rsidRDefault="00B841ED" w:rsidP="00D51455">
            <w:pPr>
              <w:spacing w:after="0" w:line="240" w:lineRule="auto"/>
              <w:rPr>
                <w:rFonts w:ascii="Times New Roman" w:hAnsi="Times New Roman" w:cs="Times New Roman"/>
                <w:color w:val="000066"/>
              </w:rPr>
            </w:pPr>
            <w:r w:rsidRPr="00AA014E">
              <w:rPr>
                <w:rFonts w:ascii="Times New Roman" w:hAnsi="Times New Roman" w:cs="Times New Roman"/>
                <w:color w:val="000066"/>
              </w:rPr>
              <w:t>10.30 – трансфер от гостиницы «ПаркИнн» до ТИЦ «Красная Изба».</w:t>
            </w:r>
          </w:p>
          <w:p w:rsidR="00B841ED" w:rsidRPr="00D51455" w:rsidRDefault="00B841ED" w:rsidP="006C3AB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014E">
              <w:rPr>
                <w:rFonts w:ascii="Times New Roman" w:hAnsi="Times New Roman" w:cs="Times New Roman"/>
                <w:color w:val="000066"/>
              </w:rPr>
              <w:t>11.00 - начало пешеходной экскурсии от «ТИЦ «Красная Изба», Сенная пл. д.5</w:t>
            </w:r>
          </w:p>
        </w:tc>
      </w:tr>
      <w:tr w:rsidR="00B841ED" w:rsidRPr="00AA3FF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b/>
                <w:bCs/>
                <w:color w:val="000066"/>
                <w:sz w:val="24"/>
                <w:szCs w:val="24"/>
              </w:rPr>
              <w:t>14.00 – 18.00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841ED" w:rsidRPr="00AA3FF7" w:rsidRDefault="00B841ED" w:rsidP="00AA3FF7">
            <w:pPr>
              <w:spacing w:after="0" w:line="240" w:lineRule="auto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AA3FF7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Отъезд участников.</w:t>
            </w:r>
          </w:p>
        </w:tc>
      </w:tr>
    </w:tbl>
    <w:p w:rsidR="00B841ED" w:rsidRPr="00AA3FF7" w:rsidRDefault="00B841ED" w:rsidP="00AA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41ED" w:rsidRPr="00AA3FF7" w:rsidSect="00A36F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637A"/>
    <w:multiLevelType w:val="hybridMultilevel"/>
    <w:tmpl w:val="CD108C64"/>
    <w:lvl w:ilvl="0" w:tplc="A7D646C8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4161630"/>
    <w:multiLevelType w:val="hybridMultilevel"/>
    <w:tmpl w:val="73A88E7A"/>
    <w:lvl w:ilvl="0" w:tplc="B930D88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FF"/>
        <w:u w:val="singl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B7582F"/>
    <w:multiLevelType w:val="hybridMultilevel"/>
    <w:tmpl w:val="6EB48ADE"/>
    <w:lvl w:ilvl="0" w:tplc="A6DAA18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A175E6"/>
    <w:rsid w:val="000068F3"/>
    <w:rsid w:val="00015BD7"/>
    <w:rsid w:val="00035FD9"/>
    <w:rsid w:val="000D2C52"/>
    <w:rsid w:val="00112F03"/>
    <w:rsid w:val="00120D3B"/>
    <w:rsid w:val="0012639A"/>
    <w:rsid w:val="00127FE9"/>
    <w:rsid w:val="001308BB"/>
    <w:rsid w:val="001709F4"/>
    <w:rsid w:val="00173981"/>
    <w:rsid w:val="00173AE0"/>
    <w:rsid w:val="00182977"/>
    <w:rsid w:val="00200BA7"/>
    <w:rsid w:val="0024362C"/>
    <w:rsid w:val="0024442C"/>
    <w:rsid w:val="0024528B"/>
    <w:rsid w:val="00281A18"/>
    <w:rsid w:val="002A0C2E"/>
    <w:rsid w:val="002D1B29"/>
    <w:rsid w:val="00311074"/>
    <w:rsid w:val="00313F93"/>
    <w:rsid w:val="003C05C2"/>
    <w:rsid w:val="003F1BA2"/>
    <w:rsid w:val="003F21A8"/>
    <w:rsid w:val="00423B7D"/>
    <w:rsid w:val="00441523"/>
    <w:rsid w:val="004452EA"/>
    <w:rsid w:val="004578E5"/>
    <w:rsid w:val="004940B8"/>
    <w:rsid w:val="004E65AC"/>
    <w:rsid w:val="004F793D"/>
    <w:rsid w:val="00525ED7"/>
    <w:rsid w:val="00544388"/>
    <w:rsid w:val="00550D9B"/>
    <w:rsid w:val="005611A0"/>
    <w:rsid w:val="005B3E38"/>
    <w:rsid w:val="005B5B80"/>
    <w:rsid w:val="005C2A4C"/>
    <w:rsid w:val="005C69A9"/>
    <w:rsid w:val="005E0E22"/>
    <w:rsid w:val="005E14AA"/>
    <w:rsid w:val="00633CB9"/>
    <w:rsid w:val="00652517"/>
    <w:rsid w:val="00667118"/>
    <w:rsid w:val="00674AC5"/>
    <w:rsid w:val="006C3AB7"/>
    <w:rsid w:val="00700F97"/>
    <w:rsid w:val="00790DE7"/>
    <w:rsid w:val="00796F58"/>
    <w:rsid w:val="007A74B3"/>
    <w:rsid w:val="007B5D8A"/>
    <w:rsid w:val="007E1C9F"/>
    <w:rsid w:val="00827D3D"/>
    <w:rsid w:val="00831E94"/>
    <w:rsid w:val="008358FE"/>
    <w:rsid w:val="008714B2"/>
    <w:rsid w:val="008B0A8F"/>
    <w:rsid w:val="008B21A5"/>
    <w:rsid w:val="008B37DE"/>
    <w:rsid w:val="008D05BA"/>
    <w:rsid w:val="008D1EBD"/>
    <w:rsid w:val="008D2F87"/>
    <w:rsid w:val="008F61D7"/>
    <w:rsid w:val="008F73E0"/>
    <w:rsid w:val="00915526"/>
    <w:rsid w:val="00917516"/>
    <w:rsid w:val="00920C72"/>
    <w:rsid w:val="00973866"/>
    <w:rsid w:val="00995BC6"/>
    <w:rsid w:val="009B13C0"/>
    <w:rsid w:val="00A175E6"/>
    <w:rsid w:val="00A343B9"/>
    <w:rsid w:val="00A36F1A"/>
    <w:rsid w:val="00A36FA0"/>
    <w:rsid w:val="00A4084A"/>
    <w:rsid w:val="00AA014E"/>
    <w:rsid w:val="00AA1378"/>
    <w:rsid w:val="00AA3FF7"/>
    <w:rsid w:val="00AD1DE8"/>
    <w:rsid w:val="00AF7C32"/>
    <w:rsid w:val="00B069EB"/>
    <w:rsid w:val="00B841ED"/>
    <w:rsid w:val="00BA4DFE"/>
    <w:rsid w:val="00BB772D"/>
    <w:rsid w:val="00BD53B0"/>
    <w:rsid w:val="00BE3645"/>
    <w:rsid w:val="00C10CB7"/>
    <w:rsid w:val="00C242FB"/>
    <w:rsid w:val="00C32090"/>
    <w:rsid w:val="00C630A2"/>
    <w:rsid w:val="00C73D5D"/>
    <w:rsid w:val="00C863A9"/>
    <w:rsid w:val="00CA234F"/>
    <w:rsid w:val="00CD3FB9"/>
    <w:rsid w:val="00CD59B5"/>
    <w:rsid w:val="00D44E0C"/>
    <w:rsid w:val="00D51455"/>
    <w:rsid w:val="00D97B5D"/>
    <w:rsid w:val="00DA553B"/>
    <w:rsid w:val="00DA65A8"/>
    <w:rsid w:val="00DC713E"/>
    <w:rsid w:val="00DF6911"/>
    <w:rsid w:val="00E01D39"/>
    <w:rsid w:val="00E16B42"/>
    <w:rsid w:val="00E174F8"/>
    <w:rsid w:val="00E233BE"/>
    <w:rsid w:val="00E335B3"/>
    <w:rsid w:val="00E337F6"/>
    <w:rsid w:val="00E45CE3"/>
    <w:rsid w:val="00ED1B60"/>
    <w:rsid w:val="00F83449"/>
    <w:rsid w:val="00FC3638"/>
    <w:rsid w:val="00FE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8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15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96F5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FC3638"/>
    <w:pPr>
      <w:ind w:left="720"/>
    </w:pPr>
  </w:style>
  <w:style w:type="paragraph" w:styleId="a6">
    <w:name w:val="Balloon Text"/>
    <w:basedOn w:val="a"/>
    <w:link w:val="a7"/>
    <w:uiPriority w:val="99"/>
    <w:semiHidden/>
    <w:rsid w:val="0012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7F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Company>Administration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GA</cp:lastModifiedBy>
  <cp:revision>2</cp:revision>
  <cp:lastPrinted>2016-11-11T12:06:00Z</cp:lastPrinted>
  <dcterms:created xsi:type="dcterms:W3CDTF">2016-11-11T12:07:00Z</dcterms:created>
  <dcterms:modified xsi:type="dcterms:W3CDTF">2016-11-11T12:07:00Z</dcterms:modified>
</cp:coreProperties>
</file>