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F4" w:rsidRDefault="00D150C3" w:rsidP="001C0BB4">
      <w:pPr>
        <w:pStyle w:val="Heading10"/>
        <w:framePr w:w="10291" w:h="14266" w:hRule="exact" w:wrap="none" w:vAnchor="page" w:hAnchor="page" w:x="661" w:y="406"/>
        <w:shd w:val="clear" w:color="auto" w:fill="auto"/>
        <w:ind w:left="380"/>
      </w:pPr>
      <w:bookmarkStart w:id="0" w:name="bookmark0"/>
      <w:r>
        <w:t>АНКЕТА</w:t>
      </w:r>
      <w:bookmarkEnd w:id="0"/>
    </w:p>
    <w:p w:rsidR="00DC65F4" w:rsidRDefault="00D150C3" w:rsidP="001C0BB4">
      <w:pPr>
        <w:pStyle w:val="1"/>
        <w:framePr w:w="10291" w:h="14266" w:hRule="exact" w:wrap="none" w:vAnchor="page" w:hAnchor="page" w:x="661" w:y="406"/>
        <w:shd w:val="clear" w:color="auto" w:fill="auto"/>
        <w:spacing w:after="364" w:line="320" w:lineRule="exact"/>
        <w:ind w:left="380" w:firstLine="0"/>
        <w:jc w:val="center"/>
      </w:pPr>
      <w:r>
        <w:t>к информационному обмену о результатах реализации программ Фонда поддержки реформирования ЖКХ за 2008-2016 гг. в муниципальных образованиях Союза городов Центра и Северо-Запада России</w:t>
      </w:r>
    </w:p>
    <w:p w:rsidR="00DC65F4" w:rsidRPr="009C0695" w:rsidRDefault="009C0695" w:rsidP="009C0695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leader="underscore" w:pos="9267"/>
        </w:tabs>
        <w:spacing w:after="533" w:line="240" w:lineRule="exact"/>
        <w:ind w:left="40" w:firstLine="0"/>
        <w:jc w:val="center"/>
        <w:rPr>
          <w:i/>
          <w:sz w:val="28"/>
          <w:szCs w:val="28"/>
        </w:rPr>
      </w:pPr>
      <w:r w:rsidRPr="009C0695">
        <w:rPr>
          <w:i/>
          <w:sz w:val="28"/>
          <w:szCs w:val="28"/>
        </w:rPr>
        <w:t>М</w:t>
      </w:r>
      <w:r w:rsidR="00866CC9" w:rsidRPr="009C0695">
        <w:rPr>
          <w:i/>
          <w:sz w:val="28"/>
          <w:szCs w:val="28"/>
        </w:rPr>
        <w:t>униципальное образование Город Псков</w:t>
      </w:r>
    </w:p>
    <w:p w:rsidR="00DC65F4" w:rsidRDefault="00D150C3" w:rsidP="001C0BB4">
      <w:pPr>
        <w:pStyle w:val="1"/>
        <w:framePr w:w="10291" w:h="14266" w:hRule="exact" w:wrap="none" w:vAnchor="page" w:hAnchor="page" w:x="661" w:y="406"/>
        <w:numPr>
          <w:ilvl w:val="0"/>
          <w:numId w:val="1"/>
        </w:numPr>
        <w:shd w:val="clear" w:color="auto" w:fill="auto"/>
        <w:tabs>
          <w:tab w:val="left" w:pos="1455"/>
          <w:tab w:val="left" w:pos="8108"/>
        </w:tabs>
        <w:spacing w:line="324" w:lineRule="exact"/>
        <w:ind w:left="40" w:firstLine="720"/>
        <w:jc w:val="both"/>
      </w:pPr>
      <w:r>
        <w:t>Общая стоимость реализации региональных</w:t>
      </w:r>
      <w:r>
        <w:tab/>
        <w:t>программ,</w:t>
      </w:r>
    </w:p>
    <w:p w:rsidR="00866CC9" w:rsidRDefault="00D150C3" w:rsidP="001C0BB4">
      <w:pPr>
        <w:pStyle w:val="1"/>
        <w:framePr w:w="10291" w:h="14266" w:hRule="exact" w:wrap="none" w:vAnchor="page" w:hAnchor="page" w:x="661" w:y="406"/>
        <w:shd w:val="clear" w:color="auto" w:fill="auto"/>
        <w:spacing w:line="324" w:lineRule="exact"/>
        <w:ind w:left="40" w:right="320" w:firstLine="0"/>
        <w:jc w:val="both"/>
      </w:pPr>
      <w:r>
        <w:t>выполненных при финансовой, правовой, методической и практической поддержке Фонда (суммарно за весь период) на территории муниципального образования, в рублях: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spacing w:line="324" w:lineRule="exact"/>
        <w:ind w:left="851" w:right="320" w:hanging="811"/>
        <w:jc w:val="both"/>
      </w:pPr>
      <w:r>
        <w:t xml:space="preserve">         1.1.</w:t>
      </w:r>
      <w:r w:rsidR="00D150C3">
        <w:t>Переселение граждан из аварийного жилья</w:t>
      </w:r>
      <w:r>
        <w:t xml:space="preserve">                                                           559594676,75</w:t>
      </w:r>
      <w:r w:rsidR="00D150C3">
        <w:tab/>
        <w:t>,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right" w:leader="underscore" w:pos="8016"/>
        </w:tabs>
        <w:ind w:left="760" w:firstLine="0"/>
      </w:pPr>
      <w:r>
        <w:t>1.2.</w:t>
      </w:r>
      <w:r w:rsidR="00D150C3">
        <w:t xml:space="preserve"> Капитальный ремонт многоквартирных домов</w:t>
      </w:r>
      <w:r>
        <w:t xml:space="preserve">  нет информации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pos="1455"/>
          <w:tab w:val="left" w:leader="underscore" w:pos="8108"/>
        </w:tabs>
        <w:spacing w:after="297"/>
        <w:ind w:firstLine="0"/>
      </w:pPr>
      <w:r>
        <w:t xml:space="preserve">          1.3.</w:t>
      </w:r>
      <w:r w:rsidR="00D150C3">
        <w:t xml:space="preserve">Модернизация коммунальных инфраструктур </w:t>
      </w:r>
      <w:r>
        <w:t>0</w:t>
      </w:r>
    </w:p>
    <w:p w:rsidR="00866CC9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spacing w:line="328" w:lineRule="exact"/>
        <w:ind w:left="760" w:right="320" w:firstLine="0"/>
      </w:pPr>
      <w:r>
        <w:t>2.</w:t>
      </w:r>
      <w:r w:rsidR="00D150C3">
        <w:t>Общая сумма финансирования региональных программ за счёт средств Фонда (суммарно за весь период) на территории муниципального образования, в рублях: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spacing w:line="328" w:lineRule="exact"/>
        <w:ind w:left="760" w:right="320" w:firstLine="0"/>
      </w:pPr>
      <w:r>
        <w:t>2.1.</w:t>
      </w:r>
      <w:r w:rsidR="00D150C3">
        <w:t xml:space="preserve"> Переселение граждан из аварийного жилья</w:t>
      </w:r>
      <w:r w:rsidR="00D150C3">
        <w:tab/>
      </w:r>
      <w:r>
        <w:t>349037888,66</w:t>
      </w:r>
      <w:r w:rsidR="00D150C3">
        <w:t>,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right" w:leader="underscore" w:pos="8016"/>
        </w:tabs>
        <w:spacing w:line="328" w:lineRule="exact"/>
        <w:ind w:firstLine="0"/>
      </w:pPr>
      <w:r>
        <w:t xml:space="preserve">          2.2.</w:t>
      </w:r>
      <w:r w:rsidR="00D150C3">
        <w:t xml:space="preserve"> Капитальный ремонт многоквартирных домов</w:t>
      </w:r>
      <w:r>
        <w:t xml:space="preserve"> нет информации</w:t>
      </w:r>
      <w:r w:rsidR="00D150C3">
        <w:t>,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pos="1455"/>
          <w:tab w:val="left" w:leader="underscore" w:pos="8108"/>
        </w:tabs>
        <w:spacing w:after="303" w:line="328" w:lineRule="exact"/>
        <w:ind w:left="760" w:firstLine="0"/>
      </w:pPr>
      <w:r>
        <w:t>2.3.</w:t>
      </w:r>
      <w:r w:rsidR="00D150C3">
        <w:t xml:space="preserve">Модернизация коммунальных инфраструктур </w:t>
      </w:r>
      <w:r>
        <w:t>0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ind w:right="320" w:firstLine="0"/>
      </w:pPr>
      <w:r>
        <w:t>3.</w:t>
      </w:r>
      <w:r w:rsidR="00D150C3">
        <w:t>Характеристики многоквартирных домов, в которых выполнен капитальный ремонт (суммарно за весь период):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center" w:leader="underscore" w:pos="8752"/>
        </w:tabs>
        <w:ind w:firstLine="0"/>
      </w:pPr>
      <w:r>
        <w:t>3.1.</w:t>
      </w:r>
      <w:r w:rsidR="00D150C3">
        <w:t xml:space="preserve"> Всего отремонтированных многоквартирных домов</w:t>
      </w:r>
      <w:r w:rsidR="00D150C3">
        <w:tab/>
        <w:t>,</w:t>
      </w:r>
    </w:p>
    <w:p w:rsidR="00DC65F4" w:rsidRDefault="00866CC9" w:rsidP="001C0BB4">
      <w:pPr>
        <w:pStyle w:val="Tableofcontents0"/>
        <w:framePr w:w="10291" w:h="14266" w:hRule="exact" w:wrap="none" w:vAnchor="page" w:hAnchor="page" w:x="661" w:y="406"/>
        <w:shd w:val="clear" w:color="auto" w:fill="auto"/>
        <w:tabs>
          <w:tab w:val="left" w:leader="underscore" w:pos="6977"/>
        </w:tabs>
        <w:ind w:left="760" w:firstLine="0"/>
      </w:pPr>
      <w:r>
        <w:t>3.2.</w:t>
      </w:r>
      <w:r w:rsidR="00D150C3">
        <w:t xml:space="preserve"> Процент от общего количества МКД </w:t>
      </w:r>
      <w:r w:rsidR="00D150C3">
        <w:tab/>
        <w:t>%,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spacing w:line="324" w:lineRule="exact"/>
        <w:ind w:left="760" w:firstLine="0"/>
        <w:jc w:val="both"/>
      </w:pPr>
      <w:r>
        <w:t>3.3.</w:t>
      </w:r>
      <w:r w:rsidR="00D150C3">
        <w:t>Суммарная площадь отремонтированных многоквартирных</w:t>
      </w:r>
    </w:p>
    <w:p w:rsidR="00DC65F4" w:rsidRDefault="00D150C3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leader="underscore" w:pos="3320"/>
        </w:tabs>
        <w:spacing w:line="324" w:lineRule="exact"/>
        <w:ind w:left="1480" w:firstLine="0"/>
        <w:jc w:val="both"/>
      </w:pPr>
      <w:r>
        <w:t xml:space="preserve">домов </w:t>
      </w:r>
      <w:r>
        <w:tab/>
        <w:t>кв. метров,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spacing w:line="324" w:lineRule="exact"/>
        <w:ind w:left="760" w:firstLine="0"/>
        <w:jc w:val="both"/>
      </w:pPr>
      <w:r>
        <w:t>3.4.</w:t>
      </w:r>
      <w:r w:rsidR="00D150C3">
        <w:t>Количество жителей, жилищные условия которых были</w:t>
      </w:r>
    </w:p>
    <w:p w:rsidR="00DC65F4" w:rsidRDefault="00D150C3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leader="underscore" w:pos="8108"/>
        </w:tabs>
        <w:spacing w:line="324" w:lineRule="exact"/>
        <w:ind w:left="1480" w:firstLine="0"/>
        <w:jc w:val="both"/>
      </w:pPr>
      <w:r>
        <w:t xml:space="preserve">улучшены вследствие проведения капремонта </w:t>
      </w:r>
      <w:r>
        <w:tab/>
        <w:t>чел.,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  <w:tab w:val="left" w:leader="underscore" w:pos="7287"/>
        </w:tabs>
        <w:spacing w:after="660" w:line="324" w:lineRule="exact"/>
        <w:ind w:left="760" w:firstLine="0"/>
        <w:jc w:val="both"/>
      </w:pPr>
      <w:r>
        <w:t>3.5.</w:t>
      </w:r>
      <w:r w:rsidR="00D150C3">
        <w:t>Процент от общего количества жителей</w:t>
      </w:r>
      <w:r w:rsidR="00D150C3">
        <w:tab/>
        <w:t>%.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</w:tabs>
        <w:spacing w:line="324" w:lineRule="exact"/>
        <w:ind w:left="760" w:right="320" w:firstLine="0"/>
        <w:jc w:val="both"/>
      </w:pPr>
      <w:r>
        <w:t>4..</w:t>
      </w:r>
      <w:r w:rsidR="00D150C3">
        <w:t>Характеристики расселенных аварийных домов (суммарно за весь период):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  <w:tab w:val="left" w:leader="underscore" w:pos="7805"/>
        </w:tabs>
        <w:spacing w:line="324" w:lineRule="exact"/>
        <w:ind w:left="760" w:firstLine="0"/>
        <w:jc w:val="both"/>
      </w:pPr>
      <w:r>
        <w:t>4.1.</w:t>
      </w:r>
      <w:r w:rsidR="00D150C3">
        <w:t>Всего расселённых многоквартирных домов</w:t>
      </w:r>
      <w:r>
        <w:t xml:space="preserve">  63</w:t>
      </w:r>
      <w:r w:rsidR="00D150C3">
        <w:t>,</w:t>
      </w:r>
    </w:p>
    <w:p w:rsidR="00DC65F4" w:rsidRDefault="00866CC9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pos="1455"/>
          <w:tab w:val="left" w:leader="underscore" w:pos="8108"/>
        </w:tabs>
        <w:spacing w:line="324" w:lineRule="exact"/>
        <w:ind w:firstLine="0"/>
        <w:jc w:val="both"/>
      </w:pPr>
      <w:r>
        <w:t xml:space="preserve">          4.2.</w:t>
      </w:r>
      <w:r w:rsidR="00D150C3">
        <w:t>Площадь расселённых многоквартирных домов</w:t>
      </w:r>
      <w:r>
        <w:t xml:space="preserve"> 14558,0</w:t>
      </w:r>
      <w:r w:rsidR="00D150C3">
        <w:t>кв. м,</w:t>
      </w:r>
    </w:p>
    <w:p w:rsidR="00DC65F4" w:rsidRDefault="00D150C3" w:rsidP="001C0BB4">
      <w:pPr>
        <w:pStyle w:val="1"/>
        <w:framePr w:w="10291" w:h="14266" w:hRule="exact" w:wrap="none" w:vAnchor="page" w:hAnchor="page" w:x="661" w:y="406"/>
        <w:numPr>
          <w:ilvl w:val="1"/>
          <w:numId w:val="1"/>
        </w:numPr>
        <w:shd w:val="clear" w:color="auto" w:fill="auto"/>
        <w:tabs>
          <w:tab w:val="left" w:pos="1455"/>
        </w:tabs>
        <w:spacing w:line="353" w:lineRule="exact"/>
        <w:ind w:left="40" w:firstLine="720"/>
        <w:jc w:val="both"/>
      </w:pPr>
      <w:r>
        <w:t>Количество жителей, жилищные условия которых были</w:t>
      </w:r>
    </w:p>
    <w:p w:rsidR="00DC65F4" w:rsidRDefault="00D150C3" w:rsidP="001C0BB4">
      <w:pPr>
        <w:pStyle w:val="1"/>
        <w:framePr w:w="10291" w:h="14266" w:hRule="exact" w:wrap="none" w:vAnchor="page" w:hAnchor="page" w:x="661" w:y="406"/>
        <w:shd w:val="clear" w:color="auto" w:fill="auto"/>
        <w:tabs>
          <w:tab w:val="left" w:leader="underscore" w:pos="8795"/>
        </w:tabs>
        <w:spacing w:line="353" w:lineRule="exact"/>
        <w:ind w:left="1480" w:firstLine="0"/>
        <w:jc w:val="both"/>
      </w:pPr>
      <w:r>
        <w:t>улучшены вследствие расселения аварийного жилья</w:t>
      </w:r>
      <w:r w:rsidR="001C0BB4">
        <w:t xml:space="preserve"> 1111</w:t>
      </w:r>
      <w:r>
        <w:t>чел.</w:t>
      </w:r>
    </w:p>
    <w:p w:rsidR="00DC65F4" w:rsidRDefault="001C0BB4" w:rsidP="001C0BB4">
      <w:pPr>
        <w:pStyle w:val="1"/>
        <w:framePr w:w="10261" w:h="2303" w:hRule="exact" w:wrap="none" w:vAnchor="page" w:hAnchor="page" w:x="526" w:y="14536"/>
        <w:shd w:val="clear" w:color="auto" w:fill="auto"/>
        <w:tabs>
          <w:tab w:val="left" w:pos="1455"/>
          <w:tab w:val="left" w:pos="1455"/>
          <w:tab w:val="center" w:pos="3910"/>
          <w:tab w:val="center" w:pos="6056"/>
          <w:tab w:val="right" w:pos="9382"/>
        </w:tabs>
        <w:spacing w:line="317" w:lineRule="exact"/>
        <w:ind w:right="320" w:firstLine="0"/>
        <w:jc w:val="both"/>
      </w:pPr>
      <w:r>
        <w:t>5.</w:t>
      </w:r>
      <w:r w:rsidR="00D150C3">
        <w:t>Перечень модернизированных коммунальных объектов (по видам объектов</w:t>
      </w:r>
      <w:r w:rsidR="00D150C3">
        <w:tab/>
        <w:t>с</w:t>
      </w:r>
      <w:r w:rsidR="00D150C3">
        <w:tab/>
        <w:t>указанием</w:t>
      </w:r>
      <w:r w:rsidR="00D150C3">
        <w:tab/>
        <w:t>кратких</w:t>
      </w:r>
      <w:r w:rsidR="00D150C3">
        <w:tab/>
        <w:t>характеристик)</w:t>
      </w:r>
    </w:p>
    <w:p w:rsidR="00DC65F4" w:rsidRDefault="00DC65F4">
      <w:pPr>
        <w:rPr>
          <w:sz w:val="2"/>
          <w:szCs w:val="2"/>
        </w:rPr>
        <w:sectPr w:rsidR="00DC65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DC65F4" w:rsidRDefault="001C0BB4" w:rsidP="001C0BB4">
      <w:pPr>
        <w:pStyle w:val="1"/>
        <w:framePr w:w="9580" w:h="14881" w:hRule="exact" w:wrap="none" w:vAnchor="page" w:hAnchor="page" w:x="916" w:y="1186"/>
        <w:shd w:val="clear" w:color="auto" w:fill="auto"/>
        <w:tabs>
          <w:tab w:val="left" w:pos="1511"/>
        </w:tabs>
        <w:spacing w:line="328" w:lineRule="exact"/>
        <w:ind w:left="760" w:right="280" w:firstLine="0"/>
      </w:pPr>
      <w:r>
        <w:lastRenderedPageBreak/>
        <w:t>6.</w:t>
      </w:r>
      <w:r w:rsidR="00D150C3">
        <w:t>Количество многоквартирных домов, в которых в настоящее время осуществляется самоуправление (действуют ТСЖ и ЖСК):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right" w:leader="underscore" w:pos="4121"/>
        </w:tabs>
        <w:spacing w:line="328" w:lineRule="exact"/>
        <w:ind w:firstLine="0"/>
      </w:pPr>
      <w:r>
        <w:t xml:space="preserve">          6.1.</w:t>
      </w:r>
      <w:r w:rsidR="00D150C3">
        <w:t>Всего домов</w:t>
      </w:r>
      <w:r>
        <w:t>85</w:t>
      </w:r>
      <w:r w:rsidR="00D150C3">
        <w:t>,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left" w:leader="underscore" w:pos="6656"/>
        </w:tabs>
        <w:spacing w:after="397" w:line="328" w:lineRule="exact"/>
        <w:ind w:firstLine="0"/>
      </w:pPr>
      <w:r>
        <w:t xml:space="preserve">          6.2.</w:t>
      </w:r>
      <w:r w:rsidR="00D150C3">
        <w:t>Процент от общего количества МКД</w:t>
      </w:r>
      <w:r>
        <w:t xml:space="preserve"> 6</w:t>
      </w:r>
      <w:r w:rsidR="00D150C3">
        <w:t>%.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163"/>
        </w:tabs>
        <w:spacing w:line="356" w:lineRule="exact"/>
        <w:ind w:right="1460" w:firstLine="0"/>
        <w:jc w:val="left"/>
      </w:pPr>
      <w:r>
        <w:t xml:space="preserve">          7.</w:t>
      </w:r>
      <w:r w:rsidR="00D150C3">
        <w:t xml:space="preserve">Количество многоквартирных домов, которые признанных </w:t>
      </w:r>
      <w:r>
        <w:t xml:space="preserve">                    </w:t>
      </w:r>
      <w:r w:rsidR="00D150C3">
        <w:t>аварийными по состоянию на 01.01.2017 г.: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right" w:leader="underscore" w:pos="4121"/>
        </w:tabs>
        <w:spacing w:line="356" w:lineRule="exact"/>
        <w:ind w:firstLine="0"/>
      </w:pPr>
      <w:r>
        <w:t xml:space="preserve">         7.1.</w:t>
      </w:r>
      <w:r w:rsidR="00D150C3">
        <w:t>Всего домов</w:t>
      </w:r>
      <w:r>
        <w:t xml:space="preserve"> 89</w:t>
      </w:r>
      <w:r w:rsidR="00D150C3">
        <w:t>,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left" w:leader="underscore" w:pos="6656"/>
        </w:tabs>
        <w:spacing w:after="472" w:line="240" w:lineRule="exact"/>
        <w:ind w:firstLine="0"/>
      </w:pPr>
      <w:r>
        <w:t xml:space="preserve">         7.2.</w:t>
      </w:r>
      <w:r w:rsidR="00D150C3">
        <w:t>Процент от общего количества МКД</w:t>
      </w:r>
      <w:r>
        <w:t xml:space="preserve"> 6,7</w:t>
      </w:r>
      <w:r w:rsidR="00D150C3">
        <w:t>%.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163"/>
        </w:tabs>
        <w:spacing w:line="353" w:lineRule="exact"/>
        <w:ind w:right="580" w:firstLine="0"/>
      </w:pPr>
      <w:r>
        <w:t xml:space="preserve">         8.</w:t>
      </w:r>
      <w:r w:rsidR="00D150C3">
        <w:t>Прогноз количества многоквартирных домов, по которым будет принято решение о признании их аварийными в период 2017-2019 годов: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right" w:leader="underscore" w:pos="4121"/>
        </w:tabs>
        <w:spacing w:line="353" w:lineRule="exact"/>
        <w:ind w:firstLine="0"/>
      </w:pPr>
      <w:r>
        <w:t xml:space="preserve">         8.1.</w:t>
      </w:r>
      <w:r w:rsidR="00D150C3">
        <w:t>Всего домов</w:t>
      </w:r>
      <w:r w:rsidR="00D150C3">
        <w:tab/>
        <w:t>,</w:t>
      </w:r>
    </w:p>
    <w:p w:rsidR="00DC65F4" w:rsidRDefault="001C0BB4" w:rsidP="001C0BB4">
      <w:pPr>
        <w:pStyle w:val="Tableofcontents0"/>
        <w:framePr w:w="9580" w:h="14881" w:hRule="exact" w:wrap="none" w:vAnchor="page" w:hAnchor="page" w:x="916" w:y="1186"/>
        <w:shd w:val="clear" w:color="auto" w:fill="auto"/>
        <w:tabs>
          <w:tab w:val="left" w:pos="1511"/>
          <w:tab w:val="left" w:leader="underscore" w:pos="6656"/>
        </w:tabs>
        <w:spacing w:after="318" w:line="240" w:lineRule="exact"/>
        <w:ind w:firstLine="0"/>
      </w:pPr>
      <w:r>
        <w:t xml:space="preserve">         8.2.</w:t>
      </w:r>
      <w:r w:rsidR="00D150C3">
        <w:t>Процент от общего количества МКД</w:t>
      </w:r>
      <w:r w:rsidR="00D150C3">
        <w:tab/>
        <w:t>%.</w:t>
      </w:r>
    </w:p>
    <w:p w:rsidR="00DC65F4" w:rsidRDefault="001C0BB4" w:rsidP="001C0BB4">
      <w:pPr>
        <w:pStyle w:val="1"/>
        <w:framePr w:w="9580" w:h="14881" w:hRule="exact" w:wrap="none" w:vAnchor="page" w:hAnchor="page" w:x="916" w:y="1186"/>
        <w:shd w:val="clear" w:color="auto" w:fill="auto"/>
        <w:tabs>
          <w:tab w:val="left" w:pos="1163"/>
        </w:tabs>
        <w:spacing w:line="324" w:lineRule="exact"/>
        <w:ind w:right="280" w:firstLine="0"/>
      </w:pPr>
      <w:r>
        <w:t xml:space="preserve">          9.</w:t>
      </w:r>
      <w:r w:rsidR="00D150C3">
        <w:t>Количество неисполненных на 1 января 2017 года судебных решений об обязательстве органов МСУ по выполнению капитального ремонта общего имущества МКД</w:t>
      </w:r>
    </w:p>
    <w:p w:rsidR="00DC65F4" w:rsidRDefault="00D150C3" w:rsidP="001C0BB4">
      <w:pPr>
        <w:pStyle w:val="1"/>
        <w:framePr w:w="9580" w:h="14881" w:hRule="exact" w:wrap="none" w:vAnchor="page" w:hAnchor="page" w:x="916" w:y="1186"/>
        <w:numPr>
          <w:ilvl w:val="0"/>
          <w:numId w:val="2"/>
        </w:numPr>
        <w:shd w:val="clear" w:color="auto" w:fill="auto"/>
        <w:tabs>
          <w:tab w:val="left" w:pos="1765"/>
          <w:tab w:val="left" w:leader="underscore" w:pos="5009"/>
        </w:tabs>
        <w:spacing w:line="324" w:lineRule="exact"/>
        <w:ind w:left="1600" w:firstLine="0"/>
        <w:jc w:val="both"/>
      </w:pPr>
      <w:r>
        <w:t>всего решений -</w:t>
      </w:r>
      <w:r w:rsidR="001C0BB4">
        <w:t>33</w:t>
      </w:r>
    </w:p>
    <w:p w:rsidR="00DC65F4" w:rsidRDefault="00D150C3" w:rsidP="001C0BB4">
      <w:pPr>
        <w:pStyle w:val="1"/>
        <w:framePr w:w="9580" w:h="14881" w:hRule="exact" w:wrap="none" w:vAnchor="page" w:hAnchor="page" w:x="916" w:y="1186"/>
        <w:numPr>
          <w:ilvl w:val="0"/>
          <w:numId w:val="2"/>
        </w:numPr>
        <w:shd w:val="clear" w:color="auto" w:fill="auto"/>
        <w:tabs>
          <w:tab w:val="left" w:pos="1765"/>
          <w:tab w:val="left" w:pos="7351"/>
          <w:tab w:val="left" w:leader="underscore" w:pos="9046"/>
        </w:tabs>
        <w:spacing w:line="324" w:lineRule="exact"/>
        <w:ind w:left="1600" w:firstLine="0"/>
        <w:jc w:val="both"/>
      </w:pPr>
      <w:r>
        <w:t>процент от общего количества домов -</w:t>
      </w:r>
      <w:r w:rsidR="001C0BB4">
        <w:t>2,5</w:t>
      </w:r>
      <w:r>
        <w:tab/>
      </w:r>
    </w:p>
    <w:p w:rsidR="00DC65F4" w:rsidRDefault="00D150C3" w:rsidP="001C0BB4">
      <w:pPr>
        <w:pStyle w:val="1"/>
        <w:framePr w:w="9580" w:h="14881" w:hRule="exact" w:wrap="none" w:vAnchor="page" w:hAnchor="page" w:x="916" w:y="1186"/>
        <w:numPr>
          <w:ilvl w:val="0"/>
          <w:numId w:val="2"/>
        </w:numPr>
        <w:shd w:val="clear" w:color="auto" w:fill="auto"/>
        <w:tabs>
          <w:tab w:val="left" w:pos="1765"/>
          <w:tab w:val="left" w:pos="7351"/>
          <w:tab w:val="left" w:leader="underscore" w:pos="9046"/>
        </w:tabs>
        <w:spacing w:line="324" w:lineRule="exact"/>
        <w:ind w:left="1600" w:firstLine="0"/>
        <w:jc w:val="both"/>
      </w:pPr>
      <w:r>
        <w:t>стоимость работ по этим решения в руб. -</w:t>
      </w:r>
      <w:r w:rsidR="001C0BB4">
        <w:t>7533900</w:t>
      </w:r>
    </w:p>
    <w:p w:rsidR="00DC65F4" w:rsidRDefault="00D150C3" w:rsidP="001C0BB4">
      <w:pPr>
        <w:pStyle w:val="1"/>
        <w:framePr w:w="9580" w:h="14881" w:hRule="exact" w:wrap="none" w:vAnchor="page" w:hAnchor="page" w:x="916" w:y="1186"/>
        <w:numPr>
          <w:ilvl w:val="0"/>
          <w:numId w:val="2"/>
        </w:numPr>
        <w:shd w:val="clear" w:color="auto" w:fill="auto"/>
        <w:tabs>
          <w:tab w:val="left" w:pos="1765"/>
          <w:tab w:val="left" w:pos="8030"/>
          <w:tab w:val="left" w:leader="underscore" w:pos="9046"/>
        </w:tabs>
        <w:spacing w:after="300" w:line="324" w:lineRule="exact"/>
        <w:ind w:left="1600" w:firstLine="0"/>
        <w:jc w:val="both"/>
      </w:pPr>
      <w:r>
        <w:t>доля требуемой суммы в бюджете МО (процент) -</w:t>
      </w:r>
      <w:r w:rsidR="001C0BB4">
        <w:t>100</w:t>
      </w:r>
      <w:r>
        <w:tab/>
      </w:r>
    </w:p>
    <w:p w:rsidR="00DC65F4" w:rsidRDefault="001C0BB4" w:rsidP="001C0BB4">
      <w:pPr>
        <w:pStyle w:val="1"/>
        <w:framePr w:w="9580" w:h="14881" w:hRule="exact" w:wrap="none" w:vAnchor="page" w:hAnchor="page" w:x="916" w:y="1186"/>
        <w:shd w:val="clear" w:color="auto" w:fill="auto"/>
        <w:tabs>
          <w:tab w:val="left" w:pos="1163"/>
        </w:tabs>
        <w:spacing w:line="324" w:lineRule="exact"/>
        <w:ind w:right="280" w:firstLine="0"/>
      </w:pPr>
      <w:r>
        <w:t xml:space="preserve">          10.</w:t>
      </w:r>
      <w:r w:rsidR="00D150C3">
        <w:t>Программные мероприятия за счет средств Фонда, по которым планируется подача заявки (или подана заявка) на финансирование в Фонд в 2017 году:</w:t>
      </w:r>
    </w:p>
    <w:p w:rsidR="00DC65F4" w:rsidRDefault="001C0BB4" w:rsidP="001C0BB4">
      <w:pPr>
        <w:pStyle w:val="1"/>
        <w:framePr w:w="9580" w:h="14881" w:hRule="exact" w:wrap="none" w:vAnchor="page" w:hAnchor="page" w:x="916" w:y="1186"/>
        <w:shd w:val="clear" w:color="auto" w:fill="auto"/>
        <w:tabs>
          <w:tab w:val="right" w:leader="underscore" w:pos="8984"/>
        </w:tabs>
        <w:spacing w:line="324" w:lineRule="exact"/>
        <w:ind w:left="1100" w:firstLine="0"/>
        <w:jc w:val="both"/>
      </w:pPr>
      <w:r>
        <w:t>10.1.</w:t>
      </w:r>
      <w:r w:rsidR="00D150C3">
        <w:t xml:space="preserve"> Переселение граждан из аварийного жилья</w:t>
      </w:r>
      <w:r w:rsidR="00D150C3">
        <w:tab/>
        <w:t>руб.,</w:t>
      </w:r>
    </w:p>
    <w:p w:rsidR="00DC65F4" w:rsidRDefault="009C0695" w:rsidP="009C0695">
      <w:pPr>
        <w:pStyle w:val="1"/>
        <w:framePr w:w="9580" w:h="14881" w:hRule="exact" w:wrap="none" w:vAnchor="page" w:hAnchor="page" w:x="916" w:y="1186"/>
        <w:shd w:val="clear" w:color="auto" w:fill="auto"/>
        <w:tabs>
          <w:tab w:val="right" w:leader="underscore" w:pos="8984"/>
        </w:tabs>
        <w:spacing w:line="324" w:lineRule="exact"/>
        <w:ind w:left="1100" w:firstLine="0"/>
        <w:jc w:val="both"/>
      </w:pPr>
      <w:r>
        <w:t>10.2.</w:t>
      </w:r>
      <w:r w:rsidR="00D150C3">
        <w:t xml:space="preserve"> Капитальный ремонт многоквартирных домов</w:t>
      </w:r>
      <w:r w:rsidR="00D150C3">
        <w:tab/>
        <w:t>руб.,</w:t>
      </w:r>
    </w:p>
    <w:p w:rsidR="00DC65F4" w:rsidRDefault="009C0695" w:rsidP="009C0695">
      <w:pPr>
        <w:pStyle w:val="1"/>
        <w:framePr w:w="9580" w:h="14881" w:hRule="exact" w:wrap="none" w:vAnchor="page" w:hAnchor="page" w:x="916" w:y="1186"/>
        <w:shd w:val="clear" w:color="auto" w:fill="auto"/>
        <w:tabs>
          <w:tab w:val="left" w:pos="1511"/>
          <w:tab w:val="left" w:leader="underscore" w:pos="8385"/>
        </w:tabs>
        <w:spacing w:after="297" w:line="324" w:lineRule="exact"/>
        <w:ind w:left="1100" w:firstLine="0"/>
        <w:jc w:val="both"/>
      </w:pPr>
      <w:r>
        <w:t>10.3</w:t>
      </w:r>
      <w:r w:rsidR="00D150C3">
        <w:t xml:space="preserve">Модернизация коммунальных инфраструктур </w:t>
      </w:r>
      <w:r w:rsidR="00D150C3">
        <w:tab/>
        <w:t>руб..</w:t>
      </w:r>
    </w:p>
    <w:p w:rsidR="00DC65F4" w:rsidRDefault="00D150C3" w:rsidP="001C0BB4">
      <w:pPr>
        <w:pStyle w:val="1"/>
        <w:framePr w:w="9580" w:h="14881" w:hRule="exact" w:wrap="none" w:vAnchor="page" w:hAnchor="page" w:x="916" w:y="1186"/>
        <w:shd w:val="clear" w:color="auto" w:fill="auto"/>
        <w:spacing w:line="328" w:lineRule="exact"/>
        <w:ind w:left="760" w:right="280" w:firstLine="0"/>
      </w:pPr>
      <w:r>
        <w:t>1</w:t>
      </w:r>
      <w:r w:rsidR="009C0695">
        <w:t>1</w:t>
      </w:r>
      <w:r>
        <w:t xml:space="preserve">. Информация о лице, ответственном за заполнение анкеты (ФИО, должность, телефон, </w:t>
      </w:r>
      <w:r>
        <w:rPr>
          <w:lang w:val="en-US"/>
        </w:rPr>
        <w:t>e</w:t>
      </w:r>
      <w:r w:rsidRPr="00A51657">
        <w:t>-</w:t>
      </w:r>
      <w:r>
        <w:rPr>
          <w:lang w:val="en-US"/>
        </w:rPr>
        <w:t>mail</w:t>
      </w:r>
      <w:r w:rsidRPr="00A51657">
        <w:t>)</w:t>
      </w:r>
    </w:p>
    <w:p w:rsidR="009C0695" w:rsidRDefault="009C0695" w:rsidP="001C0BB4">
      <w:pPr>
        <w:pStyle w:val="1"/>
        <w:framePr w:w="9580" w:h="14881" w:hRule="exact" w:wrap="none" w:vAnchor="page" w:hAnchor="page" w:x="916" w:y="1186"/>
        <w:shd w:val="clear" w:color="auto" w:fill="auto"/>
        <w:spacing w:line="328" w:lineRule="exact"/>
        <w:ind w:left="760" w:right="280" w:firstLine="0"/>
      </w:pPr>
      <w:r>
        <w:t>Вишнякова Екатерина Викторовна 8(8112)291-518</w:t>
      </w:r>
    </w:p>
    <w:p w:rsidR="009C0695" w:rsidRDefault="009C0695" w:rsidP="001C0BB4">
      <w:pPr>
        <w:pStyle w:val="1"/>
        <w:framePr w:w="9580" w:h="14881" w:hRule="exact" w:wrap="none" w:vAnchor="page" w:hAnchor="page" w:x="916" w:y="1186"/>
        <w:shd w:val="clear" w:color="auto" w:fill="auto"/>
        <w:spacing w:line="328" w:lineRule="exact"/>
        <w:ind w:left="760" w:right="280" w:firstLine="0"/>
      </w:pPr>
      <w:r>
        <w:t>Начальник отдела инновационного развития Управления городского хозяйства Администрации города Пскова</w:t>
      </w:r>
    </w:p>
    <w:p w:rsidR="009C0695" w:rsidRDefault="009C0695" w:rsidP="001C0BB4">
      <w:pPr>
        <w:pStyle w:val="1"/>
        <w:framePr w:w="9580" w:h="14881" w:hRule="exact" w:wrap="none" w:vAnchor="page" w:hAnchor="page" w:x="916" w:y="1186"/>
        <w:shd w:val="clear" w:color="auto" w:fill="auto"/>
        <w:spacing w:line="328" w:lineRule="exact"/>
        <w:ind w:left="760" w:right="280" w:firstLine="0"/>
      </w:pPr>
      <w:r>
        <w:t>Анкета составлена на основании сведений ,предоставленных Управлением по учету и распределению жилой площади и Управлением по строительству и капитальному ремонту Администрации города Пскова в пределах их компетенции.</w:t>
      </w:r>
    </w:p>
    <w:p w:rsidR="001C0BB4" w:rsidRDefault="001C0BB4" w:rsidP="001C0BB4">
      <w:pPr>
        <w:pStyle w:val="1"/>
        <w:framePr w:w="9580" w:h="14881" w:hRule="exact" w:wrap="none" w:vAnchor="page" w:hAnchor="page" w:x="916" w:y="1186"/>
        <w:shd w:val="clear" w:color="auto" w:fill="auto"/>
        <w:spacing w:line="328" w:lineRule="exact"/>
        <w:ind w:left="760" w:right="280" w:firstLine="0"/>
      </w:pPr>
    </w:p>
    <w:p w:rsidR="00DC65F4" w:rsidRDefault="00D150C3">
      <w:pPr>
        <w:pStyle w:val="Headerorfooter0"/>
        <w:framePr w:wrap="none" w:vAnchor="page" w:hAnchor="page" w:x="10472" w:y="15349"/>
        <w:shd w:val="clear" w:color="auto" w:fill="auto"/>
        <w:spacing w:line="180" w:lineRule="exact"/>
        <w:ind w:left="20"/>
      </w:pPr>
      <w:r>
        <w:t>2</w:t>
      </w:r>
    </w:p>
    <w:p w:rsidR="00DC65F4" w:rsidRDefault="00DC65F4">
      <w:pPr>
        <w:rPr>
          <w:sz w:val="2"/>
          <w:szCs w:val="2"/>
        </w:rPr>
      </w:pPr>
    </w:p>
    <w:sectPr w:rsidR="00DC65F4" w:rsidSect="00F449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5" w:rsidRDefault="007D2075">
      <w:r>
        <w:separator/>
      </w:r>
    </w:p>
  </w:endnote>
  <w:endnote w:type="continuationSeparator" w:id="0">
    <w:p w:rsidR="007D2075" w:rsidRDefault="007D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5" w:rsidRDefault="007D2075"/>
  </w:footnote>
  <w:footnote w:type="continuationSeparator" w:id="0">
    <w:p w:rsidR="007D2075" w:rsidRDefault="007D20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7C8"/>
    <w:multiLevelType w:val="multilevel"/>
    <w:tmpl w:val="13DC1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245B6"/>
    <w:multiLevelType w:val="multilevel"/>
    <w:tmpl w:val="495E1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65F4"/>
    <w:rsid w:val="001C0BB4"/>
    <w:rsid w:val="007D2075"/>
    <w:rsid w:val="00866CC9"/>
    <w:rsid w:val="009C0695"/>
    <w:rsid w:val="00A51657"/>
    <w:rsid w:val="00D150C3"/>
    <w:rsid w:val="00DC65F4"/>
    <w:rsid w:val="00F44910"/>
    <w:rsid w:val="00F6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9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9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33"/>
      <w:szCs w:val="33"/>
      <w:u w:val="none"/>
    </w:rPr>
  </w:style>
  <w:style w:type="character" w:customStyle="1" w:styleId="Bodytext3">
    <w:name w:val="Body text (3)_"/>
    <w:basedOn w:val="a0"/>
    <w:link w:val="Bodytext30"/>
    <w:rsid w:val="00F449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Bodytext3Spacing0pt">
    <w:name w:val="Body text (3) + Spacing 0 pt"/>
    <w:basedOn w:val="Bodytext3"/>
    <w:rsid w:val="00F449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en-US"/>
    </w:rPr>
  </w:style>
  <w:style w:type="character" w:customStyle="1" w:styleId="Bodytext3Spacing0pt0">
    <w:name w:val="Body text (3) + Spacing 0 pt"/>
    <w:basedOn w:val="Bodytext3"/>
    <w:rsid w:val="00F449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single"/>
      <w:lang w:val="en-US"/>
    </w:rPr>
  </w:style>
  <w:style w:type="character" w:customStyle="1" w:styleId="Picturecaption">
    <w:name w:val="Picture caption_"/>
    <w:basedOn w:val="a0"/>
    <w:link w:val="Picturecaption0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Bodytext">
    <w:name w:val="Body text_"/>
    <w:basedOn w:val="a0"/>
    <w:link w:val="1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Bodytext145ptBoldItalicSpacing0pt">
    <w:name w:val="Body text + 14;5 pt;Bold;Italic;Spacing 0 pt"/>
    <w:basedOn w:val="Bodytext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9"/>
      <w:szCs w:val="29"/>
      <w:u w:val="none"/>
      <w:lang w:val="ru-RU"/>
    </w:rPr>
  </w:style>
  <w:style w:type="character" w:customStyle="1" w:styleId="Bodytext145ptSpacing0pt">
    <w:name w:val="Body text + 14;5 pt;Spacing 0 pt"/>
    <w:basedOn w:val="Bodytext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BodytextBoldSpacing0pt">
    <w:name w:val="Body text + Bold;Spacing 0 pt"/>
    <w:basedOn w:val="Bodytext"/>
    <w:rsid w:val="00F44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/>
    </w:rPr>
  </w:style>
  <w:style w:type="character" w:customStyle="1" w:styleId="BodytextBoldSpacing0pt0">
    <w:name w:val="Body text + Bold;Spacing 0 pt"/>
    <w:basedOn w:val="Bodytext"/>
    <w:rsid w:val="00F44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/>
    </w:rPr>
  </w:style>
  <w:style w:type="character" w:customStyle="1" w:styleId="Bodytext5">
    <w:name w:val="Body text (5)_"/>
    <w:basedOn w:val="a0"/>
    <w:link w:val="Bodytext50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2"/>
      <w:szCs w:val="42"/>
      <w:u w:val="none"/>
    </w:rPr>
  </w:style>
  <w:style w:type="character" w:customStyle="1" w:styleId="Bodytext51">
    <w:name w:val="Body text (5)"/>
    <w:basedOn w:val="Bodytext5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/>
    </w:rPr>
  </w:style>
  <w:style w:type="character" w:customStyle="1" w:styleId="Bodytext5NotBoldNotItalicSpacing0pt">
    <w:name w:val="Body text (5) + Not Bold;Not Italic;Spacing 0 pt"/>
    <w:basedOn w:val="Bodytext5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Bodytext5NotBoldNotItalicSpacing0pt0">
    <w:name w:val="Body text (5) + Not Bold;Not Italic;Spacing 0 pt"/>
    <w:basedOn w:val="Bodytext5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Bodytext5NotBoldSpacing0pt">
    <w:name w:val="Body text (5) + Not Bold;Spacing 0 pt"/>
    <w:basedOn w:val="Bodytext5"/>
    <w:rsid w:val="00F44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Bodytext4">
    <w:name w:val="Body text (4)_"/>
    <w:basedOn w:val="a0"/>
    <w:link w:val="Bodytext40"/>
    <w:rsid w:val="00F44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Picturecaption2">
    <w:name w:val="Picture caption (2)_"/>
    <w:basedOn w:val="a0"/>
    <w:link w:val="Picturecaption20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Heading1">
    <w:name w:val="Heading #1_"/>
    <w:basedOn w:val="a0"/>
    <w:link w:val="Heading10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Tableofcontents">
    <w:name w:val="Table of contents_"/>
    <w:basedOn w:val="a0"/>
    <w:link w:val="Tableofcontents0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Headerorfooter">
    <w:name w:val="Header or footer_"/>
    <w:basedOn w:val="a0"/>
    <w:link w:val="Headerorfooter0"/>
    <w:rsid w:val="00F44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rsid w:val="00F44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33"/>
      <w:szCs w:val="33"/>
    </w:rPr>
  </w:style>
  <w:style w:type="paragraph" w:customStyle="1" w:styleId="Bodytext30">
    <w:name w:val="Body text (3)"/>
    <w:basedOn w:val="a"/>
    <w:link w:val="Bodytext3"/>
    <w:rsid w:val="00F44910"/>
    <w:pPr>
      <w:shd w:val="clear" w:color="auto" w:fill="FFFFFF"/>
      <w:spacing w:line="187" w:lineRule="exact"/>
      <w:jc w:val="center"/>
    </w:pPr>
    <w:rPr>
      <w:rFonts w:ascii="Lucida Sans Unicode" w:eastAsia="Lucida Sans Unicode" w:hAnsi="Lucida Sans Unicode" w:cs="Lucida Sans Unicode"/>
      <w:spacing w:val="-6"/>
      <w:sz w:val="13"/>
      <w:szCs w:val="13"/>
    </w:rPr>
  </w:style>
  <w:style w:type="paragraph" w:customStyle="1" w:styleId="Picturecaption0">
    <w:name w:val="Picture caption"/>
    <w:basedOn w:val="a"/>
    <w:link w:val="Picturecaption"/>
    <w:rsid w:val="00F44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1">
    <w:name w:val="Основной текст1"/>
    <w:basedOn w:val="a"/>
    <w:link w:val="Bodytext"/>
    <w:rsid w:val="00F44910"/>
    <w:pPr>
      <w:shd w:val="clear" w:color="auto" w:fill="FFFFFF"/>
      <w:spacing w:line="331" w:lineRule="exact"/>
      <w:ind w:hanging="340"/>
    </w:pPr>
    <w:rPr>
      <w:rFonts w:ascii="Times New Roman" w:eastAsia="Times New Roman" w:hAnsi="Times New Roman" w:cs="Times New Roman"/>
      <w:spacing w:val="11"/>
    </w:rPr>
  </w:style>
  <w:style w:type="paragraph" w:customStyle="1" w:styleId="Bodytext50">
    <w:name w:val="Body text (5)"/>
    <w:basedOn w:val="a"/>
    <w:link w:val="Bodytext5"/>
    <w:rsid w:val="00F449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42"/>
      <w:szCs w:val="42"/>
    </w:rPr>
  </w:style>
  <w:style w:type="paragraph" w:customStyle="1" w:styleId="Bodytext40">
    <w:name w:val="Body text (4)"/>
    <w:basedOn w:val="a"/>
    <w:link w:val="Bodytext4"/>
    <w:rsid w:val="00F44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Picturecaption20">
    <w:name w:val="Picture caption (2)"/>
    <w:basedOn w:val="a"/>
    <w:link w:val="Picturecaption2"/>
    <w:rsid w:val="00F44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</w:rPr>
  </w:style>
  <w:style w:type="paragraph" w:customStyle="1" w:styleId="Heading10">
    <w:name w:val="Heading #1"/>
    <w:basedOn w:val="a"/>
    <w:link w:val="Heading1"/>
    <w:rsid w:val="00F44910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spacing w:val="11"/>
    </w:rPr>
  </w:style>
  <w:style w:type="paragraph" w:customStyle="1" w:styleId="Tableofcontents0">
    <w:name w:val="Table of contents"/>
    <w:basedOn w:val="a"/>
    <w:link w:val="Tableofcontents"/>
    <w:rsid w:val="00F44910"/>
    <w:pPr>
      <w:shd w:val="clear" w:color="auto" w:fill="FFFFFF"/>
      <w:spacing w:line="324" w:lineRule="exact"/>
      <w:ind w:hanging="340"/>
      <w:jc w:val="both"/>
    </w:pPr>
    <w:rPr>
      <w:rFonts w:ascii="Times New Roman" w:eastAsia="Times New Roman" w:hAnsi="Times New Roman" w:cs="Times New Roman"/>
      <w:spacing w:val="11"/>
    </w:rPr>
  </w:style>
  <w:style w:type="paragraph" w:customStyle="1" w:styleId="Headerorfooter0">
    <w:name w:val="Header or footer"/>
    <w:basedOn w:val="a"/>
    <w:link w:val="Headerorfooter"/>
    <w:rsid w:val="00F44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sa.minchenkov</dc:creator>
  <cp:lastModifiedBy>GA</cp:lastModifiedBy>
  <cp:revision>2</cp:revision>
  <dcterms:created xsi:type="dcterms:W3CDTF">2017-02-20T08:38:00Z</dcterms:created>
  <dcterms:modified xsi:type="dcterms:W3CDTF">2017-02-20T08:38:00Z</dcterms:modified>
</cp:coreProperties>
</file>