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5778"/>
        <w:gridCol w:w="3667"/>
      </w:tblGrid>
      <w:tr w:rsidR="004E3CD7" w:rsidTr="004E3C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CD7" w:rsidRDefault="004E3CD7">
            <w:pPr>
              <w:jc w:val="center"/>
            </w:pPr>
            <w:r>
              <w:rPr>
                <w:b/>
                <w:bCs/>
              </w:rPr>
              <w:t>Администрация Великого Новгорода</w:t>
            </w:r>
            <w:r>
              <w:t xml:space="preserve"> </w:t>
            </w:r>
            <w:r>
              <w:br/>
            </w:r>
            <w:r>
              <w:rPr>
                <w:b/>
                <w:bCs/>
                <w:sz w:val="36"/>
                <w:szCs w:val="36"/>
              </w:rPr>
              <w:t>комитет</w:t>
            </w:r>
            <w:r>
              <w:t xml:space="preserve"> </w:t>
            </w:r>
            <w:r>
              <w:br/>
            </w:r>
            <w:r>
              <w:rPr>
                <w:b/>
                <w:bCs/>
                <w:sz w:val="36"/>
                <w:szCs w:val="36"/>
              </w:rPr>
              <w:t>по управлению жилищно-коммунальным хозяйством и охране окружающей среды</w:t>
            </w:r>
            <w:r>
              <w:t xml:space="preserve"> </w:t>
            </w:r>
            <w:r>
              <w:br/>
            </w:r>
            <w:r>
              <w:rPr>
                <w:sz w:val="15"/>
                <w:szCs w:val="15"/>
              </w:rPr>
              <w:t xml:space="preserve">Десятинная ул., д. 20/10, </w:t>
            </w:r>
            <w:r>
              <w:rPr>
                <w:sz w:val="15"/>
                <w:szCs w:val="15"/>
              </w:rPr>
              <w:br/>
              <w:t>Великий Новгород, Россия, 173007</w:t>
            </w:r>
            <w:r>
              <w:t xml:space="preserve"> </w:t>
            </w:r>
            <w:r>
              <w:br/>
            </w:r>
            <w:r>
              <w:rPr>
                <w:sz w:val="15"/>
                <w:szCs w:val="15"/>
              </w:rPr>
              <w:t>тел. (8162) 994-178, факс (8162) 994-183</w:t>
            </w:r>
            <w:r>
              <w:t xml:space="preserve"> </w:t>
            </w:r>
            <w:r>
              <w:br/>
            </w:r>
            <w:r>
              <w:rPr>
                <w:rFonts w:ascii="Times New Roman CYR" w:hAnsi="Times New Roman CYR" w:cs="Times New Roman CYR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CD7" w:rsidRDefault="004E3CD7">
            <w:r>
              <w:rPr>
                <w:rFonts w:ascii="Times New Roman CYR" w:hAnsi="Times New Roman CYR" w:cs="Times New Roman CYR"/>
                <w:b/>
                <w:bCs/>
                <w:color w:val="000080"/>
                <w:sz w:val="27"/>
                <w:szCs w:val="27"/>
              </w:rPr>
              <w:t>Заместителю директора Союза городов центра и северо-запада России</w:t>
            </w:r>
            <w:r>
              <w:t xml:space="preserve"> </w:t>
            </w:r>
            <w:r>
              <w:br/>
            </w:r>
            <w: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80"/>
                <w:sz w:val="27"/>
                <w:szCs w:val="27"/>
              </w:rPr>
              <w:t xml:space="preserve">А.В.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7"/>
                <w:szCs w:val="27"/>
              </w:rPr>
              <w:t>Крупкину</w:t>
            </w:r>
            <w:proofErr w:type="spellEnd"/>
          </w:p>
        </w:tc>
      </w:tr>
    </w:tbl>
    <w:p w:rsidR="004E3CD7" w:rsidRDefault="004E3CD7" w:rsidP="004E3CD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sz w:val="27"/>
          <w:szCs w:val="27"/>
        </w:rPr>
        <w:t xml:space="preserve">        </w:t>
      </w:r>
      <w:r>
        <w:rPr>
          <w:rFonts w:ascii="Times New Roman CYR" w:hAnsi="Times New Roman CYR" w:cs="Times New Roman CYR"/>
          <w:sz w:val="27"/>
          <w:szCs w:val="27"/>
          <w:u w:val="single"/>
        </w:rPr>
        <w:t xml:space="preserve">        </w:t>
      </w:r>
      <w:r>
        <w:rPr>
          <w:rFonts w:ascii="Times New Roman CYR" w:hAnsi="Times New Roman CYR" w:cs="Times New Roman CYR"/>
          <w:sz w:val="27"/>
          <w:szCs w:val="27"/>
        </w:rPr>
        <w:t>№        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sz w:val="27"/>
          <w:szCs w:val="27"/>
        </w:rPr>
        <w:t>на №        </w:t>
      </w:r>
      <w:r>
        <w:rPr>
          <w:rFonts w:ascii="Times New Roman CYR" w:hAnsi="Times New Roman CYR" w:cs="Times New Roman CYR"/>
          <w:sz w:val="27"/>
          <w:szCs w:val="27"/>
          <w:u w:val="single"/>
        </w:rPr>
        <w:t xml:space="preserve">        </w:t>
      </w:r>
      <w:r>
        <w:rPr>
          <w:rFonts w:ascii="Times New Roman CYR" w:hAnsi="Times New Roman CYR" w:cs="Times New Roman CYR"/>
          <w:sz w:val="27"/>
          <w:szCs w:val="27"/>
        </w:rPr>
        <w:t>от        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О предоставлении информации </w:t>
      </w:r>
    </w:p>
    <w:p w:rsidR="004E3CD7" w:rsidRDefault="004E3CD7" w:rsidP="004E3CD7">
      <w:pPr>
        <w:jc w:val="center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b/>
          <w:bCs/>
          <w:sz w:val="27"/>
          <w:szCs w:val="27"/>
        </w:rPr>
        <w:t>Уважаемый Александр Васильевич!</w:t>
      </w:r>
    </w:p>
    <w:p w:rsidR="004E3CD7" w:rsidRDefault="004E3CD7" w:rsidP="004E3CD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sz w:val="27"/>
          <w:szCs w:val="27"/>
        </w:rPr>
        <w:t>Комитет по управлению жилищно-коммунальным хозяйством и охране окружающей среды Администрации Великого Новгорода благодарит дирекцию</w:t>
      </w:r>
      <w:r>
        <w:rPr>
          <w:rFonts w:ascii="Times New Roman CYR" w:hAnsi="Times New Roman CYR" w:cs="Times New Roman CYR"/>
          <w:b/>
          <w:bCs/>
          <w:color w:val="00008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Союза городов центра и северо-запада России за оказанную помощь в получении данных от городов северо-запада России по вопросам обслуживания сетей ливневой канализации.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>В настоящее время в Великом Новгороде остро стоит вопрос о необходимости осуществления мероприятий по оборудованию локальными очистными сооружениями (далее - ЛОС) выпусков ливневой канализации в водные объекты, расположенные на территории города.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 xml:space="preserve">В соответствии с Постановлением Администрации Великого Новгорода "О передаче сетей ливневой канализации от 28.12.2016 № 6149 и приказом комитета по управлению муниципальным имуществом и земельными ресурсами Великого Новгорода от 28.12.2016  № 1159 "О передаче сетей ливневой канализации в хозяйственное ведение МУП "Новгородский водоканал" предприятию 28.12.2016 передано 87,8 км. сетей  ливневой канализации, имеющие 24 выпуска ливневой канализации в водные объекты:    р. Волхов, Гребной канал, р. </w:t>
      </w:r>
      <w:proofErr w:type="spellStart"/>
      <w:r>
        <w:rPr>
          <w:sz w:val="27"/>
          <w:szCs w:val="27"/>
        </w:rPr>
        <w:t>Веряжа</w:t>
      </w:r>
      <w:proofErr w:type="spellEnd"/>
      <w:r>
        <w:rPr>
          <w:sz w:val="27"/>
          <w:szCs w:val="27"/>
        </w:rPr>
        <w:t xml:space="preserve">, Морозовский ручей, </w:t>
      </w:r>
      <w:proofErr w:type="spellStart"/>
      <w:r>
        <w:rPr>
          <w:sz w:val="27"/>
          <w:szCs w:val="27"/>
        </w:rPr>
        <w:t>руч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Осоковец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руч</w:t>
      </w:r>
      <w:proofErr w:type="spellEnd"/>
      <w:r>
        <w:rPr>
          <w:sz w:val="27"/>
          <w:szCs w:val="27"/>
        </w:rPr>
        <w:t xml:space="preserve">. Донец, Федоровский ручей, </w:t>
      </w:r>
      <w:proofErr w:type="spellStart"/>
      <w:r>
        <w:rPr>
          <w:sz w:val="27"/>
          <w:szCs w:val="27"/>
        </w:rPr>
        <w:t>руч</w:t>
      </w:r>
      <w:proofErr w:type="spellEnd"/>
      <w:r>
        <w:rPr>
          <w:sz w:val="27"/>
          <w:szCs w:val="27"/>
        </w:rPr>
        <w:t xml:space="preserve">. Грязный, </w:t>
      </w:r>
      <w:proofErr w:type="spellStart"/>
      <w:r>
        <w:rPr>
          <w:sz w:val="27"/>
          <w:szCs w:val="27"/>
        </w:rPr>
        <w:t>руч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Колмовский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руч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Копань</w:t>
      </w:r>
      <w:proofErr w:type="spellEnd"/>
      <w:r>
        <w:rPr>
          <w:sz w:val="27"/>
          <w:szCs w:val="27"/>
        </w:rPr>
        <w:t xml:space="preserve">, безымянный канал, впадающий в протоку реки Волхов - Малый </w:t>
      </w:r>
      <w:proofErr w:type="spellStart"/>
      <w:r>
        <w:rPr>
          <w:sz w:val="27"/>
          <w:szCs w:val="27"/>
        </w:rPr>
        <w:t>Волховец</w:t>
      </w:r>
      <w:proofErr w:type="spellEnd"/>
      <w:r>
        <w:rPr>
          <w:sz w:val="27"/>
          <w:szCs w:val="27"/>
        </w:rPr>
        <w:t>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 xml:space="preserve">Также, в соответствии с Постановлением Администрации Великого Новгорода "О передаче сетей ливневой канализации" от 31.08.2016 и приказом комитета по управлению муниципальным имуществом и земельными ресурсами Великого Новгорода от 12.05.2017 № 435 "О передаче сетей ливневой канализации в хозяйственное ведение МУП "Новгородский водоканал" предприятию передано 151,3 км. сетей ливневой канализации, имеющие 38 выпусков ливневой канализации  в водные объекты: р. Волхов, р. </w:t>
      </w:r>
      <w:proofErr w:type="spellStart"/>
      <w:r>
        <w:rPr>
          <w:sz w:val="27"/>
          <w:szCs w:val="27"/>
        </w:rPr>
        <w:t>Веряжа</w:t>
      </w:r>
      <w:proofErr w:type="spellEnd"/>
      <w:r>
        <w:rPr>
          <w:sz w:val="27"/>
          <w:szCs w:val="27"/>
        </w:rPr>
        <w:t xml:space="preserve">, р. </w:t>
      </w:r>
      <w:proofErr w:type="spellStart"/>
      <w:r>
        <w:rPr>
          <w:sz w:val="27"/>
          <w:szCs w:val="27"/>
        </w:rPr>
        <w:t>Стипенка</w:t>
      </w:r>
      <w:proofErr w:type="spellEnd"/>
      <w:r>
        <w:rPr>
          <w:sz w:val="27"/>
          <w:szCs w:val="27"/>
        </w:rPr>
        <w:t xml:space="preserve">, р. </w:t>
      </w:r>
      <w:proofErr w:type="spellStart"/>
      <w:r>
        <w:rPr>
          <w:sz w:val="27"/>
          <w:szCs w:val="27"/>
        </w:rPr>
        <w:t>Питьба</w:t>
      </w:r>
      <w:proofErr w:type="spellEnd"/>
      <w:r>
        <w:rPr>
          <w:sz w:val="27"/>
          <w:szCs w:val="27"/>
        </w:rPr>
        <w:t xml:space="preserve">, р. Витка, </w:t>
      </w:r>
      <w:proofErr w:type="spellStart"/>
      <w:r>
        <w:rPr>
          <w:sz w:val="27"/>
          <w:szCs w:val="27"/>
        </w:rPr>
        <w:t>руч</w:t>
      </w:r>
      <w:proofErr w:type="spellEnd"/>
      <w:r>
        <w:rPr>
          <w:sz w:val="27"/>
          <w:szCs w:val="27"/>
        </w:rPr>
        <w:t xml:space="preserve">. Донец, </w:t>
      </w:r>
      <w:proofErr w:type="spellStart"/>
      <w:r>
        <w:rPr>
          <w:sz w:val="27"/>
          <w:szCs w:val="27"/>
        </w:rPr>
        <w:t>Колмовский</w:t>
      </w:r>
      <w:proofErr w:type="spellEnd"/>
      <w:r>
        <w:rPr>
          <w:sz w:val="27"/>
          <w:szCs w:val="27"/>
        </w:rPr>
        <w:t xml:space="preserve"> ручей, Ров Окольного города, несколько безымянных ручьев.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 xml:space="preserve">В соответствии со статьей 69.2  федерального закона от 10.01.2002 </w:t>
      </w:r>
      <w:r>
        <w:rPr>
          <w:sz w:val="27"/>
          <w:szCs w:val="27"/>
        </w:rPr>
        <w:br/>
        <w:t xml:space="preserve">№ 7 – ФЗ «Об охране окружающей среды» МУП "Новгородский водоканал" (далее - предприятие) в июне 2017 года поставило 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на государственный учет как объекты, оказывающие негативное воздействие на окружающую среду 24 выпуска ливневой канализации, переданные в хозяйственное ведение 28.12.2016.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 xml:space="preserve">В соответствии с Водным кодексом Российской Федерации  от 03.06.2006 № 74 – ФЗ с целью получения «Решений о предоставлении водных объектов в пользование», в августе 2017 года по 24 выпускам ливневой канализации были подготовлены и направлены на рассмотрение в федеральное агентство водных ресурсов </w:t>
      </w:r>
      <w:proofErr w:type="spellStart"/>
      <w:r>
        <w:rPr>
          <w:sz w:val="27"/>
          <w:szCs w:val="27"/>
        </w:rPr>
        <w:t>Невско</w:t>
      </w:r>
      <w:proofErr w:type="spellEnd"/>
      <w:r>
        <w:rPr>
          <w:sz w:val="27"/>
          <w:szCs w:val="27"/>
        </w:rPr>
        <w:t xml:space="preserve"> – Ладожского БВУ и в департамент природных ресурсов и экологии Новгородской области обосновывающие документы и материалы, в установленной форме.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>По трем выпускам ливневой канализации в р. Волхов предприятием получены Решения о предоставлении водных объектов в пользование.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 xml:space="preserve">В сентябре 2017 года по четырем выпускам ливневой канализации, в соответствии с условиями предоставления водных объектов пользования разработаны и согласованы с отделом водных ресурсов Новгородской области федеральное агентство водных ресурсов </w:t>
      </w:r>
      <w:proofErr w:type="spellStart"/>
      <w:r>
        <w:rPr>
          <w:sz w:val="27"/>
          <w:szCs w:val="27"/>
        </w:rPr>
        <w:t>Невско</w:t>
      </w:r>
      <w:proofErr w:type="spellEnd"/>
      <w:r>
        <w:rPr>
          <w:sz w:val="27"/>
          <w:szCs w:val="27"/>
        </w:rPr>
        <w:t xml:space="preserve"> – Ладожского БВУ схемы систем водопотребления и водоотведения и программа регулярных наблюдений.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sz w:val="27"/>
          <w:szCs w:val="27"/>
        </w:rPr>
        <w:t xml:space="preserve">В настоящее время в бюджете Великого Новгорода отсутствуют средства на выполнение мероприятий по установке ЛОС на выпуски ливневой канализации. Ориентировочная стоимость мероприятий по оборудованию выпусков ливневой канализации в водные объекты составляет – 6 140 500 тыс. рублей.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sz w:val="27"/>
          <w:szCs w:val="27"/>
        </w:rPr>
        <w:t>Направляю Вам сравнительную таблицу работы городов по сетям ливневой канализации.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br/>
      </w:r>
      <w:r>
        <w:rPr>
          <w:rFonts w:ascii="Times New Roman CYR" w:hAnsi="Times New Roman CYR" w:cs="Times New Roman CYR"/>
          <w:sz w:val="27"/>
          <w:szCs w:val="27"/>
        </w:rPr>
        <w:t xml:space="preserve">Приложение: </w:t>
      </w:r>
    </w:p>
    <w:tbl>
      <w:tblPr>
        <w:tblW w:w="0" w:type="auto"/>
        <w:tblCellSpacing w:w="15" w:type="dxa"/>
        <w:tblLook w:val="04A0"/>
      </w:tblPr>
      <w:tblGrid>
        <w:gridCol w:w="3539"/>
        <w:gridCol w:w="66"/>
        <w:gridCol w:w="1864"/>
      </w:tblGrid>
      <w:tr w:rsidR="004E3CD7" w:rsidTr="004E3C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CD7" w:rsidRDefault="004E3CD7"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И.О. председателя комитета</w:t>
            </w:r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CD7" w:rsidRDefault="004E3CD7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CD7" w:rsidRDefault="004E3CD7">
            <w:pPr>
              <w:jc w:val="right"/>
            </w:pP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И.Е. Прохоров</w:t>
            </w:r>
          </w:p>
        </w:tc>
      </w:tr>
    </w:tbl>
    <w:p w:rsidR="004E3CD7" w:rsidRDefault="004E3CD7" w:rsidP="004E3CD7">
      <w:pPr>
        <w:pStyle w:val="a3"/>
      </w:pPr>
      <w:r>
        <w:br/>
      </w:r>
      <w:r>
        <w:rPr>
          <w:rFonts w:ascii="Times New Roman CYR" w:hAnsi="Times New Roman CYR" w:cs="Times New Roman CYR"/>
          <w:sz w:val="20"/>
          <w:szCs w:val="20"/>
        </w:rPr>
        <w:t>Иванова Марина Валерьевна 994-177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С Уважением!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Марина Валерьевна Иванова</w:t>
      </w:r>
      <w:r>
        <w:t xml:space="preserve"> </w:t>
      </w:r>
      <w:r>
        <w:br/>
      </w:r>
      <w:proofErr w:type="spellStart"/>
      <w:r>
        <w:rPr>
          <w:rFonts w:ascii="Arial" w:hAnsi="Arial" w:cs="Arial"/>
          <w:b/>
          <w:bCs/>
          <w:sz w:val="20"/>
          <w:szCs w:val="20"/>
        </w:rPr>
        <w:t>конт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телефон 994-177</w:t>
      </w:r>
    </w:p>
    <w:p w:rsidR="00164562" w:rsidRPr="00F64398" w:rsidRDefault="00164562" w:rsidP="00F64398"/>
    <w:sectPr w:rsidR="00164562" w:rsidRPr="00F64398" w:rsidSect="0016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E3CD7"/>
    <w:rsid w:val="00134DCA"/>
    <w:rsid w:val="00164562"/>
    <w:rsid w:val="00184AE8"/>
    <w:rsid w:val="00450E48"/>
    <w:rsid w:val="004E3CD7"/>
    <w:rsid w:val="006E6822"/>
    <w:rsid w:val="008D035F"/>
    <w:rsid w:val="00F6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D7"/>
    <w:rPr>
      <w:rFonts w:eastAsia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4E3C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2018-02-22T10:36:00Z</dcterms:created>
  <dcterms:modified xsi:type="dcterms:W3CDTF">2018-02-22T10:37:00Z</dcterms:modified>
</cp:coreProperties>
</file>