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CB" w:rsidRPr="00832356" w:rsidRDefault="00DB2510" w:rsidP="00DB25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56">
        <w:rPr>
          <w:rFonts w:ascii="Times New Roman" w:hAnsi="Times New Roman" w:cs="Times New Roman"/>
          <w:b/>
          <w:sz w:val="24"/>
          <w:szCs w:val="24"/>
        </w:rPr>
        <w:t>Анкета по ливневой канализации</w:t>
      </w:r>
    </w:p>
    <w:p w:rsidR="00DB2510" w:rsidRPr="006F57B8" w:rsidRDefault="00DB2510" w:rsidP="00DB25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57B8">
        <w:rPr>
          <w:rFonts w:ascii="Times New Roman" w:hAnsi="Times New Roman" w:cs="Times New Roman"/>
          <w:sz w:val="24"/>
          <w:szCs w:val="24"/>
          <w:u w:val="single"/>
        </w:rPr>
        <w:t>ОАО «Сети» Архангельская обл., г. Новодвинск</w:t>
      </w:r>
    </w:p>
    <w:p w:rsidR="00DB2510" w:rsidRDefault="00DB2510" w:rsidP="00DB25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A96A0F" w:rsidTr="00A96A0F">
        <w:tc>
          <w:tcPr>
            <w:tcW w:w="4672" w:type="dxa"/>
          </w:tcPr>
          <w:p w:rsidR="00A96A0F" w:rsidRDefault="00A96A0F" w:rsidP="00DB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73" w:type="dxa"/>
          </w:tcPr>
          <w:p w:rsidR="00A96A0F" w:rsidRDefault="00A96A0F" w:rsidP="00DB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A96A0F" w:rsidTr="00E937B8">
        <w:tc>
          <w:tcPr>
            <w:tcW w:w="9345" w:type="dxa"/>
            <w:gridSpan w:val="2"/>
          </w:tcPr>
          <w:p w:rsidR="00A96A0F" w:rsidRDefault="00A96A0F" w:rsidP="00DB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Производственный блок</w:t>
            </w:r>
          </w:p>
        </w:tc>
      </w:tr>
      <w:tr w:rsidR="00A96A0F" w:rsidTr="00A96A0F">
        <w:tc>
          <w:tcPr>
            <w:tcW w:w="4672" w:type="dxa"/>
          </w:tcPr>
          <w:p w:rsidR="00A96A0F" w:rsidRPr="00A96A0F" w:rsidRDefault="00A96A0F" w:rsidP="00A9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Проводилась ли инвентаризация и паспортизация сетей, в каком объеме?</w:t>
            </w:r>
          </w:p>
        </w:tc>
        <w:tc>
          <w:tcPr>
            <w:tcW w:w="4673" w:type="dxa"/>
          </w:tcPr>
          <w:p w:rsidR="00A96A0F" w:rsidRDefault="00BB3897" w:rsidP="00BB38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и п</w:t>
            </w:r>
            <w:bookmarkStart w:id="0" w:name="_GoBack"/>
            <w:bookmarkEnd w:id="0"/>
            <w:r w:rsidR="00A96A0F">
              <w:rPr>
                <w:rFonts w:ascii="Times New Roman" w:hAnsi="Times New Roman" w:cs="Times New Roman"/>
                <w:sz w:val="24"/>
                <w:szCs w:val="24"/>
              </w:rPr>
              <w:t xml:space="preserve">аспортизация </w:t>
            </w:r>
            <w:r w:rsidR="000C7CB5">
              <w:rPr>
                <w:rFonts w:ascii="Times New Roman" w:hAnsi="Times New Roman" w:cs="Times New Roman"/>
                <w:sz w:val="24"/>
                <w:szCs w:val="24"/>
              </w:rPr>
              <w:t xml:space="preserve">сетей ливневой канализации проводилась в 2015-2016 годах в </w:t>
            </w:r>
            <w:r w:rsidR="008323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0C7CB5">
              <w:rPr>
                <w:rFonts w:ascii="Times New Roman" w:hAnsi="Times New Roman" w:cs="Times New Roman"/>
                <w:sz w:val="24"/>
                <w:szCs w:val="24"/>
              </w:rPr>
              <w:t xml:space="preserve"> объеме.</w:t>
            </w:r>
            <w:r w:rsidR="0083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6A0F" w:rsidTr="00A96A0F">
        <w:tc>
          <w:tcPr>
            <w:tcW w:w="4672" w:type="dxa"/>
          </w:tcPr>
          <w:p w:rsidR="00A96A0F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виду имущества отнесены сети (движимое /недвижимое)?</w:t>
            </w:r>
          </w:p>
        </w:tc>
        <w:tc>
          <w:tcPr>
            <w:tcW w:w="4673" w:type="dxa"/>
          </w:tcPr>
          <w:p w:rsidR="00A96A0F" w:rsidRDefault="004D5D2E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</w:p>
        </w:tc>
      </w:tr>
      <w:tr w:rsidR="00A96A0F" w:rsidTr="00A96A0F">
        <w:tc>
          <w:tcPr>
            <w:tcW w:w="4672" w:type="dxa"/>
          </w:tcPr>
          <w:p w:rsidR="00A96A0F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Проводятся ли мероприятия по очистке поверхностных сточных вод (установка очистных сооружений, в каком объеме)?</w:t>
            </w:r>
          </w:p>
        </w:tc>
        <w:tc>
          <w:tcPr>
            <w:tcW w:w="4673" w:type="dxa"/>
          </w:tcPr>
          <w:p w:rsidR="00A96A0F" w:rsidRDefault="00D65A84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6A0F" w:rsidTr="00A96A0F">
        <w:tc>
          <w:tcPr>
            <w:tcW w:w="4672" w:type="dxa"/>
          </w:tcPr>
          <w:p w:rsidR="00A96A0F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срок разработки НДС, получения решения на водопользование?</w:t>
            </w:r>
          </w:p>
        </w:tc>
        <w:tc>
          <w:tcPr>
            <w:tcW w:w="4673" w:type="dxa"/>
          </w:tcPr>
          <w:p w:rsidR="00A96A0F" w:rsidRDefault="00D65A84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 w:rsidR="004D5D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832356" w:rsidTr="00D765A7">
        <w:tc>
          <w:tcPr>
            <w:tcW w:w="9345" w:type="dxa"/>
            <w:gridSpan w:val="2"/>
          </w:tcPr>
          <w:p w:rsidR="00832356" w:rsidRDefault="00832356" w:rsidP="008323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Финансово-экономический блок</w:t>
            </w:r>
          </w:p>
        </w:tc>
      </w:tr>
      <w:tr w:rsidR="00A96A0F" w:rsidTr="00A96A0F">
        <w:tc>
          <w:tcPr>
            <w:tcW w:w="4672" w:type="dxa"/>
          </w:tcPr>
          <w:p w:rsidR="00A96A0F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инвестиционных программ и срок их действия?</w:t>
            </w:r>
          </w:p>
        </w:tc>
        <w:tc>
          <w:tcPr>
            <w:tcW w:w="4673" w:type="dxa"/>
          </w:tcPr>
          <w:p w:rsidR="00A96A0F" w:rsidRDefault="00D73688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2356" w:rsidTr="00A96A0F">
        <w:tc>
          <w:tcPr>
            <w:tcW w:w="4672" w:type="dxa"/>
          </w:tcPr>
          <w:p w:rsidR="00832356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инвестиционной программы?</w:t>
            </w:r>
          </w:p>
        </w:tc>
        <w:tc>
          <w:tcPr>
            <w:tcW w:w="4673" w:type="dxa"/>
          </w:tcPr>
          <w:p w:rsidR="00832356" w:rsidRDefault="00AD3815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3815" w:rsidRDefault="00AD3815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56" w:rsidTr="00A96A0F">
        <w:tc>
          <w:tcPr>
            <w:tcW w:w="4672" w:type="dxa"/>
          </w:tcPr>
          <w:p w:rsidR="00832356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тарифа на прием и транспортировку дождевых вод?</w:t>
            </w:r>
          </w:p>
        </w:tc>
        <w:tc>
          <w:tcPr>
            <w:tcW w:w="4673" w:type="dxa"/>
          </w:tcPr>
          <w:p w:rsidR="00832356" w:rsidRDefault="00D73688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832356" w:rsidTr="00A96A0F">
        <w:tc>
          <w:tcPr>
            <w:tcW w:w="4672" w:type="dxa"/>
          </w:tcPr>
          <w:p w:rsidR="00832356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расходов, учтенных при формировании тарифа?</w:t>
            </w:r>
          </w:p>
        </w:tc>
        <w:tc>
          <w:tcPr>
            <w:tcW w:w="4673" w:type="dxa"/>
          </w:tcPr>
          <w:p w:rsidR="00832356" w:rsidRDefault="00D73688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2356" w:rsidTr="00A96A0F">
        <w:tc>
          <w:tcPr>
            <w:tcW w:w="4672" w:type="dxa"/>
          </w:tcPr>
          <w:p w:rsidR="00832356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регулирования при первоначальном установлении тарифа?</w:t>
            </w:r>
          </w:p>
        </w:tc>
        <w:tc>
          <w:tcPr>
            <w:tcW w:w="4673" w:type="dxa"/>
          </w:tcPr>
          <w:p w:rsidR="00832356" w:rsidRDefault="00D73688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2356" w:rsidTr="001F6448">
        <w:tc>
          <w:tcPr>
            <w:tcW w:w="9345" w:type="dxa"/>
            <w:gridSpan w:val="2"/>
          </w:tcPr>
          <w:p w:rsidR="00832356" w:rsidRDefault="00832356" w:rsidP="008323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Работа с абонентами</w:t>
            </w:r>
          </w:p>
        </w:tc>
      </w:tr>
      <w:tr w:rsidR="00832356" w:rsidTr="00A96A0F">
        <w:tc>
          <w:tcPr>
            <w:tcW w:w="4672" w:type="dxa"/>
          </w:tcPr>
          <w:p w:rsidR="00832356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и порядок заключения договоров и выставления счетов за прием поверхностных сточных вод управляющим организациям по многоквартирным жилым домам, а также собственникам частных жилых домов.</w:t>
            </w:r>
          </w:p>
        </w:tc>
        <w:tc>
          <w:tcPr>
            <w:tcW w:w="4673" w:type="dxa"/>
          </w:tcPr>
          <w:p w:rsidR="00832356" w:rsidRDefault="00D73688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2356" w:rsidTr="00A96A0F">
        <w:tc>
          <w:tcPr>
            <w:tcW w:w="4672" w:type="dxa"/>
          </w:tcPr>
          <w:p w:rsidR="00832356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и порядок заключения договоров и выставления счетов за прием поверхностных сточных вод собственникам нежилых помещений в многоквартирных жилых домах.</w:t>
            </w:r>
          </w:p>
        </w:tc>
        <w:tc>
          <w:tcPr>
            <w:tcW w:w="4673" w:type="dxa"/>
          </w:tcPr>
          <w:p w:rsidR="00832356" w:rsidRDefault="00D73688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2356" w:rsidTr="00A96A0F">
        <w:tc>
          <w:tcPr>
            <w:tcW w:w="4672" w:type="dxa"/>
          </w:tcPr>
          <w:p w:rsidR="00832356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выявления абонентов, осуществляющих сброс поверхностных сточных вод с земельных участков (как документально оформляется факт неорганизованного сброса поверхностных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сточных вод с земельного участка абонента для понуждения его к заключению договора).</w:t>
            </w:r>
          </w:p>
        </w:tc>
        <w:tc>
          <w:tcPr>
            <w:tcW w:w="4673" w:type="dxa"/>
          </w:tcPr>
          <w:p w:rsidR="00832356" w:rsidRDefault="00D73688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832356" w:rsidTr="00A96A0F">
        <w:tc>
          <w:tcPr>
            <w:tcW w:w="4672" w:type="dxa"/>
          </w:tcPr>
          <w:p w:rsidR="00832356" w:rsidRPr="00832356" w:rsidRDefault="00832356" w:rsidP="00832356">
            <w:pPr>
              <w:pStyle w:val="Standard"/>
              <w:spacing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Порядок взаимодействия с абонентами по вопросу получения, корректировки и проверки информации по площадям и типам поверхностей земельных участков абонента, с которых осуществляется сброс поверхностных сточных вод.</w:t>
            </w:r>
          </w:p>
        </w:tc>
        <w:tc>
          <w:tcPr>
            <w:tcW w:w="4673" w:type="dxa"/>
          </w:tcPr>
          <w:p w:rsidR="00832356" w:rsidRDefault="00D73688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2356" w:rsidTr="00A96A0F">
        <w:tc>
          <w:tcPr>
            <w:tcW w:w="4672" w:type="dxa"/>
          </w:tcPr>
          <w:p w:rsidR="00832356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и порядок понуждения абонента к предоставлению информации по площадям и типам поверхностей земельных участков для заключения договоров на прием поверхностных сточных вод (при отказе абонента предоставить необходимую для расчета информацию).</w:t>
            </w:r>
          </w:p>
        </w:tc>
        <w:tc>
          <w:tcPr>
            <w:tcW w:w="4673" w:type="dxa"/>
          </w:tcPr>
          <w:p w:rsidR="00832356" w:rsidRDefault="00D73688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2356" w:rsidTr="00A96A0F">
        <w:tc>
          <w:tcPr>
            <w:tcW w:w="4672" w:type="dxa"/>
          </w:tcPr>
          <w:p w:rsidR="00832356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образом организован производственный контроль абонентов в части качества очистки сточных вод? Объем показателей, по которым ведется контроль? Какой нормативной базой руководствуются?</w:t>
            </w:r>
          </w:p>
        </w:tc>
        <w:tc>
          <w:tcPr>
            <w:tcW w:w="4673" w:type="dxa"/>
          </w:tcPr>
          <w:p w:rsidR="00832356" w:rsidRDefault="00D73688" w:rsidP="000C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2356" w:rsidTr="00A96A0F">
        <w:tc>
          <w:tcPr>
            <w:tcW w:w="4672" w:type="dxa"/>
          </w:tcPr>
          <w:p w:rsidR="00832356" w:rsidRDefault="00832356" w:rsidP="00832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выдачи ТУ на подключение к сетям дождевой канализации, форма запроса на получение ТУ.</w:t>
            </w:r>
          </w:p>
        </w:tc>
        <w:tc>
          <w:tcPr>
            <w:tcW w:w="4673" w:type="dxa"/>
          </w:tcPr>
          <w:p w:rsidR="00832356" w:rsidRDefault="00BA120C" w:rsidP="001553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заявки </w:t>
            </w:r>
            <w:r w:rsidR="001553C7">
              <w:rPr>
                <w:rFonts w:ascii="Times New Roman" w:hAnsi="Times New Roman" w:cs="Times New Roman"/>
                <w:sz w:val="24"/>
                <w:szCs w:val="24"/>
              </w:rPr>
              <w:t xml:space="preserve">на выдачу 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подключение к централизованной системе водоотведения – свободная форма в виде заявления на имя директора ОАО «Сети».</w:t>
            </w:r>
          </w:p>
        </w:tc>
      </w:tr>
    </w:tbl>
    <w:p w:rsidR="00A96A0F" w:rsidRDefault="00A96A0F" w:rsidP="00DB25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510" w:rsidRPr="00D7309C" w:rsidRDefault="00DB2510" w:rsidP="00D730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B2510" w:rsidRPr="00D7309C" w:rsidSect="0070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3610"/>
    <w:multiLevelType w:val="hybridMultilevel"/>
    <w:tmpl w:val="3860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7C77"/>
    <w:multiLevelType w:val="multilevel"/>
    <w:tmpl w:val="4E743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0359F9"/>
    <w:rsid w:val="000359F9"/>
    <w:rsid w:val="000C7CB5"/>
    <w:rsid w:val="001553C7"/>
    <w:rsid w:val="00216496"/>
    <w:rsid w:val="003826EC"/>
    <w:rsid w:val="004D5D2E"/>
    <w:rsid w:val="006F57B8"/>
    <w:rsid w:val="00704D58"/>
    <w:rsid w:val="00832356"/>
    <w:rsid w:val="00987BCB"/>
    <w:rsid w:val="00A96A0F"/>
    <w:rsid w:val="00AD3815"/>
    <w:rsid w:val="00BA120C"/>
    <w:rsid w:val="00BB3897"/>
    <w:rsid w:val="00D65A84"/>
    <w:rsid w:val="00D7309C"/>
    <w:rsid w:val="00D73688"/>
    <w:rsid w:val="00D84763"/>
    <w:rsid w:val="00DB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A0F"/>
    <w:pPr>
      <w:ind w:left="720"/>
      <w:contextualSpacing/>
    </w:pPr>
  </w:style>
  <w:style w:type="table" w:styleId="a4">
    <w:name w:val="Table Grid"/>
    <w:basedOn w:val="a1"/>
    <w:uiPriority w:val="39"/>
    <w:rsid w:val="00A9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3235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Бовыкина</dc:creator>
  <cp:lastModifiedBy>GA</cp:lastModifiedBy>
  <cp:revision>2</cp:revision>
  <cp:lastPrinted>2017-11-21T13:24:00Z</cp:lastPrinted>
  <dcterms:created xsi:type="dcterms:W3CDTF">2017-11-22T07:23:00Z</dcterms:created>
  <dcterms:modified xsi:type="dcterms:W3CDTF">2017-11-22T07:23:00Z</dcterms:modified>
</cp:coreProperties>
</file>