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2F5C14">
        <w:t xml:space="preserve"> город Вологда</w:t>
      </w:r>
      <w:r w:rsidR="000D28C1"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323"/>
        <w:gridCol w:w="1276"/>
        <w:gridCol w:w="1134"/>
        <w:gridCol w:w="1134"/>
        <w:gridCol w:w="1843"/>
      </w:tblGrid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323" w:type="dxa"/>
          </w:tcPr>
          <w:p w:rsidR="00494F7E" w:rsidRPr="00EE6121" w:rsidRDefault="00E52E9A" w:rsidP="000D28C1">
            <w:pPr>
              <w:spacing w:after="0" w:line="240" w:lineRule="auto"/>
              <w:jc w:val="center"/>
            </w:pPr>
            <w:r>
              <w:t>1</w:t>
            </w:r>
            <w:r w:rsidR="000D28C1">
              <w:t>43</w:t>
            </w:r>
          </w:p>
        </w:tc>
        <w:tc>
          <w:tcPr>
            <w:tcW w:w="1276" w:type="dxa"/>
          </w:tcPr>
          <w:p w:rsidR="00494F7E" w:rsidRPr="00EE6121" w:rsidRDefault="00E52E9A" w:rsidP="000D28C1">
            <w:pPr>
              <w:spacing w:after="0" w:line="240" w:lineRule="auto"/>
              <w:jc w:val="center"/>
            </w:pPr>
            <w:r>
              <w:t>1</w:t>
            </w:r>
            <w:r w:rsidR="000D28C1">
              <w:t>46</w:t>
            </w:r>
          </w:p>
        </w:tc>
        <w:tc>
          <w:tcPr>
            <w:tcW w:w="1134" w:type="dxa"/>
          </w:tcPr>
          <w:p w:rsidR="00494F7E" w:rsidRPr="00EE6121" w:rsidRDefault="00E52E9A" w:rsidP="000D28C1">
            <w:pPr>
              <w:spacing w:after="0" w:line="240" w:lineRule="auto"/>
              <w:jc w:val="center"/>
            </w:pPr>
            <w:r>
              <w:t>1</w:t>
            </w:r>
            <w:r w:rsidR="000D28C1">
              <w:t>46</w:t>
            </w:r>
          </w:p>
        </w:tc>
        <w:tc>
          <w:tcPr>
            <w:tcW w:w="1134" w:type="dxa"/>
          </w:tcPr>
          <w:p w:rsidR="00494F7E" w:rsidRPr="00EE6121" w:rsidRDefault="00E52E9A" w:rsidP="000D28C1">
            <w:pPr>
              <w:spacing w:after="0" w:line="240" w:lineRule="auto"/>
              <w:jc w:val="center"/>
            </w:pPr>
            <w:r>
              <w:t>1</w:t>
            </w:r>
            <w:r w:rsidR="000D28C1">
              <w:t>48</w:t>
            </w:r>
          </w:p>
        </w:tc>
        <w:tc>
          <w:tcPr>
            <w:tcW w:w="1843" w:type="dxa"/>
          </w:tcPr>
          <w:p w:rsidR="00494F7E" w:rsidRPr="00EE6121" w:rsidRDefault="00E52E9A" w:rsidP="000D28C1">
            <w:pPr>
              <w:spacing w:after="0" w:line="240" w:lineRule="auto"/>
              <w:jc w:val="center"/>
            </w:pPr>
            <w:r>
              <w:t>1</w:t>
            </w:r>
            <w:r w:rsidR="000D28C1">
              <w:t>48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276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84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A55265" w:rsidP="00EE6121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494F7E" w:rsidRPr="00EE6121" w:rsidRDefault="00A55265" w:rsidP="00EE6121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494F7E" w:rsidRPr="00EE6121" w:rsidRDefault="00A55265" w:rsidP="00EE6121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494F7E" w:rsidRPr="00EE6121" w:rsidRDefault="00A55265" w:rsidP="00EE6121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494F7E" w:rsidRPr="00EE6121" w:rsidRDefault="00A55265" w:rsidP="00EE6121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32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52015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52941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55176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92276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93853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19331</w:t>
            </w:r>
          </w:p>
        </w:tc>
        <w:tc>
          <w:tcPr>
            <w:tcW w:w="1276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19746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20669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21376</w:t>
            </w:r>
          </w:p>
        </w:tc>
        <w:tc>
          <w:tcPr>
            <w:tcW w:w="184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21748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32684</w:t>
            </w:r>
          </w:p>
        </w:tc>
        <w:tc>
          <w:tcPr>
            <w:tcW w:w="1276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33195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34507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35872</w:t>
            </w:r>
          </w:p>
        </w:tc>
        <w:tc>
          <w:tcPr>
            <w:tcW w:w="184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37077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35028</w:t>
            </w:r>
          </w:p>
        </w:tc>
        <w:tc>
          <w:tcPr>
            <w:tcW w:w="184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35028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процент</w:t>
            </w:r>
          </w:p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E52E9A" w:rsidRPr="00EE6121" w:rsidTr="00A00A2E">
        <w:trPr>
          <w:trHeight w:val="298"/>
        </w:trPr>
        <w:tc>
          <w:tcPr>
            <w:tcW w:w="2802" w:type="dxa"/>
          </w:tcPr>
          <w:p w:rsidR="00E52E9A" w:rsidRPr="00EE6121" w:rsidRDefault="00E52E9A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E52E9A" w:rsidRPr="00EE6121" w:rsidRDefault="00E52E9A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E52E9A" w:rsidRPr="00EE6121" w:rsidRDefault="00E52E9A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52E9A" w:rsidRDefault="00E52E9A">
            <w:r w:rsidRPr="00115F84">
              <w:t>100</w:t>
            </w:r>
          </w:p>
        </w:tc>
        <w:tc>
          <w:tcPr>
            <w:tcW w:w="1134" w:type="dxa"/>
          </w:tcPr>
          <w:p w:rsidR="00E52E9A" w:rsidRDefault="00E52E9A">
            <w:r w:rsidRPr="00115F84">
              <w:t>100</w:t>
            </w:r>
          </w:p>
        </w:tc>
        <w:tc>
          <w:tcPr>
            <w:tcW w:w="1134" w:type="dxa"/>
          </w:tcPr>
          <w:p w:rsidR="00E52E9A" w:rsidRDefault="00E52E9A">
            <w:r w:rsidRPr="00115F84">
              <w:t>100</w:t>
            </w:r>
          </w:p>
        </w:tc>
        <w:tc>
          <w:tcPr>
            <w:tcW w:w="1843" w:type="dxa"/>
          </w:tcPr>
          <w:p w:rsidR="00E52E9A" w:rsidRDefault="00E52E9A">
            <w:r w:rsidRPr="00115F84">
              <w:t>100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32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25,4</w:t>
            </w:r>
          </w:p>
        </w:tc>
        <w:tc>
          <w:tcPr>
            <w:tcW w:w="1276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29,2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28,9</w:t>
            </w:r>
          </w:p>
        </w:tc>
        <w:tc>
          <w:tcPr>
            <w:tcW w:w="1843" w:type="dxa"/>
          </w:tcPr>
          <w:p w:rsidR="00494F7E" w:rsidRPr="00EE6121" w:rsidRDefault="00E52E9A" w:rsidP="00EE6121">
            <w:pPr>
              <w:spacing w:after="0" w:line="240" w:lineRule="auto"/>
              <w:jc w:val="center"/>
            </w:pPr>
            <w:r>
              <w:t>28,9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494F7E" w:rsidRPr="00EE6121" w:rsidRDefault="002F31CA" w:rsidP="00EE6121">
            <w:pPr>
              <w:spacing w:after="0" w:line="240" w:lineRule="auto"/>
              <w:jc w:val="center"/>
            </w:pPr>
            <w:r>
              <w:t xml:space="preserve">В стадии строительства МАОУ «Центр образования </w:t>
            </w:r>
            <w:r>
              <w:br/>
              <w:t>№ 42»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которых  (по наполняемости в классах) соответствуют </w:t>
            </w:r>
            <w:r w:rsidRPr="00EE6121">
              <w:lastRenderedPageBreak/>
              <w:t>требованиям СанПиН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lastRenderedPageBreak/>
              <w:t>процент</w:t>
            </w: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32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323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2575</w:t>
            </w:r>
          </w:p>
        </w:tc>
        <w:tc>
          <w:tcPr>
            <w:tcW w:w="1276" w:type="dxa"/>
          </w:tcPr>
          <w:p w:rsidR="00494F7E" w:rsidRPr="00EE6121" w:rsidRDefault="000D28C1" w:rsidP="000D28C1">
            <w:pPr>
              <w:spacing w:after="0" w:line="240" w:lineRule="auto"/>
              <w:jc w:val="center"/>
            </w:pPr>
            <w:r>
              <w:t>2581</w:t>
            </w:r>
          </w:p>
        </w:tc>
        <w:tc>
          <w:tcPr>
            <w:tcW w:w="1134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2636</w:t>
            </w:r>
          </w:p>
        </w:tc>
        <w:tc>
          <w:tcPr>
            <w:tcW w:w="1134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2647</w:t>
            </w:r>
          </w:p>
        </w:tc>
        <w:tc>
          <w:tcPr>
            <w:tcW w:w="1843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2684</w:t>
            </w:r>
          </w:p>
        </w:tc>
      </w:tr>
      <w:tr w:rsidR="00494F7E" w:rsidRPr="00EE6121" w:rsidTr="00A00A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23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3821</w:t>
            </w:r>
          </w:p>
        </w:tc>
        <w:tc>
          <w:tcPr>
            <w:tcW w:w="1276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3875</w:t>
            </w:r>
          </w:p>
        </w:tc>
        <w:tc>
          <w:tcPr>
            <w:tcW w:w="1134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3930</w:t>
            </w:r>
          </w:p>
        </w:tc>
        <w:tc>
          <w:tcPr>
            <w:tcW w:w="1134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3968</w:t>
            </w:r>
          </w:p>
        </w:tc>
        <w:tc>
          <w:tcPr>
            <w:tcW w:w="1843" w:type="dxa"/>
          </w:tcPr>
          <w:p w:rsidR="00494F7E" w:rsidRPr="00EE6121" w:rsidRDefault="000D28C1" w:rsidP="00EE6121">
            <w:pPr>
              <w:spacing w:after="0" w:line="240" w:lineRule="auto"/>
              <w:jc w:val="center"/>
            </w:pPr>
            <w:r>
              <w:t>3995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281"/>
        <w:gridCol w:w="1276"/>
        <w:gridCol w:w="1134"/>
        <w:gridCol w:w="1134"/>
        <w:gridCol w:w="1843"/>
      </w:tblGrid>
      <w:tr w:rsidR="00494F7E" w:rsidRPr="00EE6121" w:rsidTr="00C93839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28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C93839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28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C93839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281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</w:tr>
      <w:tr w:rsidR="00494F7E" w:rsidRPr="00EE6121" w:rsidTr="00C93839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281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94F7E" w:rsidRPr="00EE6121" w:rsidTr="00C93839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281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</w:tr>
      <w:tr w:rsidR="00494F7E" w:rsidRPr="00EE6121" w:rsidTr="00C93839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281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</w:tr>
      <w:tr w:rsidR="00494F7E" w:rsidRPr="00EE6121" w:rsidTr="00C93839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281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494F7E" w:rsidRPr="00EE6121" w:rsidRDefault="00A00A2E" w:rsidP="00EE6121">
            <w:pPr>
              <w:spacing w:after="0" w:line="240" w:lineRule="auto"/>
              <w:jc w:val="center"/>
            </w:pPr>
            <w:r>
              <w:t>Х</w:t>
            </w: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 w:rsidRPr="00A00A2E">
        <w:rPr>
          <w:highlight w:val="black"/>
        </w:rPr>
        <w:t>⃝</w:t>
      </w:r>
      <w:r>
        <w:t xml:space="preserve">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lastRenderedPageBreak/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51D9"/>
    <w:rsid w:val="00063D8D"/>
    <w:rsid w:val="000836C6"/>
    <w:rsid w:val="000C1C4F"/>
    <w:rsid w:val="000D28C1"/>
    <w:rsid w:val="000D685D"/>
    <w:rsid w:val="00167D40"/>
    <w:rsid w:val="002F31CA"/>
    <w:rsid w:val="002F5C14"/>
    <w:rsid w:val="00320BAB"/>
    <w:rsid w:val="00380B26"/>
    <w:rsid w:val="003E4651"/>
    <w:rsid w:val="00494F7E"/>
    <w:rsid w:val="00496DD0"/>
    <w:rsid w:val="004D4C8F"/>
    <w:rsid w:val="005A3BA3"/>
    <w:rsid w:val="005B3588"/>
    <w:rsid w:val="00604C18"/>
    <w:rsid w:val="0060644C"/>
    <w:rsid w:val="00644F89"/>
    <w:rsid w:val="00646A83"/>
    <w:rsid w:val="00660443"/>
    <w:rsid w:val="006A2793"/>
    <w:rsid w:val="00712366"/>
    <w:rsid w:val="0073343A"/>
    <w:rsid w:val="0074081A"/>
    <w:rsid w:val="00757404"/>
    <w:rsid w:val="007C03FB"/>
    <w:rsid w:val="007E73B2"/>
    <w:rsid w:val="00883027"/>
    <w:rsid w:val="009F29DD"/>
    <w:rsid w:val="00A00A2E"/>
    <w:rsid w:val="00A503B9"/>
    <w:rsid w:val="00A55265"/>
    <w:rsid w:val="00A66F77"/>
    <w:rsid w:val="00AB55D6"/>
    <w:rsid w:val="00B46F12"/>
    <w:rsid w:val="00B562DE"/>
    <w:rsid w:val="00B82E69"/>
    <w:rsid w:val="00BA4EA5"/>
    <w:rsid w:val="00C93839"/>
    <w:rsid w:val="00CD1707"/>
    <w:rsid w:val="00CD1EF3"/>
    <w:rsid w:val="00D23785"/>
    <w:rsid w:val="00E1297D"/>
    <w:rsid w:val="00E52E9A"/>
    <w:rsid w:val="00EA1140"/>
    <w:rsid w:val="00EE6121"/>
    <w:rsid w:val="00F03596"/>
    <w:rsid w:val="00F1523A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2018-03-20T10:29:00Z</cp:lastPrinted>
  <dcterms:created xsi:type="dcterms:W3CDTF">2018-03-20T12:19:00Z</dcterms:created>
  <dcterms:modified xsi:type="dcterms:W3CDTF">2018-03-20T12:19:00Z</dcterms:modified>
</cp:coreProperties>
</file>