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E2" w:rsidRDefault="007B18E2" w:rsidP="00F951D9">
      <w:pPr>
        <w:jc w:val="center"/>
      </w:pPr>
      <w:r>
        <w:t>АНКЕТА к вопросу Собрания СГЦСЗР "Общее образование - территория                                                           возможностей развития муниципалитета" (города Тверь)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086"/>
        <w:gridCol w:w="1091"/>
        <w:gridCol w:w="1029"/>
        <w:gridCol w:w="1114"/>
        <w:gridCol w:w="1115"/>
        <w:gridCol w:w="1334"/>
      </w:tblGrid>
      <w:tr w:rsidR="007B18E2" w:rsidRPr="00EE6121">
        <w:tc>
          <w:tcPr>
            <w:tcW w:w="2802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086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1091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1029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114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115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1334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CF2CE4" w:rsidRPr="00EE6121" w:rsidTr="000C5741">
        <w:tc>
          <w:tcPr>
            <w:tcW w:w="2802" w:type="dxa"/>
          </w:tcPr>
          <w:p w:rsidR="00CF2CE4" w:rsidRPr="00EE6121" w:rsidRDefault="00CF2CE4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Количество</w:t>
            </w:r>
          </w:p>
          <w:p w:rsidR="00CF2CE4" w:rsidRPr="00EE6121" w:rsidRDefault="00CF2CE4" w:rsidP="00EE6121">
            <w:pPr>
              <w:spacing w:after="0" w:line="240" w:lineRule="auto"/>
            </w:pPr>
            <w:r w:rsidRPr="00EE6121">
              <w:t xml:space="preserve">образовательных организаций (всего), </w:t>
            </w:r>
          </w:p>
          <w:p w:rsidR="00CF2CE4" w:rsidRPr="00EE6121" w:rsidRDefault="00CF2CE4" w:rsidP="00EE6121">
            <w:pPr>
              <w:spacing w:after="0" w:line="240" w:lineRule="auto"/>
            </w:pPr>
            <w:r w:rsidRPr="00EE6121">
              <w:t>в том числе:</w:t>
            </w:r>
          </w:p>
        </w:tc>
        <w:tc>
          <w:tcPr>
            <w:tcW w:w="1086" w:type="dxa"/>
          </w:tcPr>
          <w:p w:rsidR="00CF2CE4" w:rsidRPr="00EE6121" w:rsidRDefault="00CF2CE4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  <w:vAlign w:val="bottom"/>
          </w:tcPr>
          <w:p w:rsidR="00CF2CE4" w:rsidRDefault="00CF2CE4" w:rsidP="00CF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029" w:type="dxa"/>
            <w:vAlign w:val="bottom"/>
          </w:tcPr>
          <w:p w:rsidR="00CF2CE4" w:rsidRDefault="00CF2CE4" w:rsidP="00CF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114" w:type="dxa"/>
            <w:vAlign w:val="bottom"/>
          </w:tcPr>
          <w:p w:rsidR="00CF2CE4" w:rsidRDefault="00CF2CE4" w:rsidP="00CF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115" w:type="dxa"/>
            <w:vAlign w:val="bottom"/>
          </w:tcPr>
          <w:p w:rsidR="00CF2CE4" w:rsidRDefault="00CF2CE4" w:rsidP="00CF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334" w:type="dxa"/>
            <w:vAlign w:val="bottom"/>
          </w:tcPr>
          <w:p w:rsidR="00CF2CE4" w:rsidRDefault="00CF2CE4" w:rsidP="00CF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 w:rsidR="007B18E2" w:rsidRPr="00EE6121">
        <w:tc>
          <w:tcPr>
            <w:tcW w:w="2802" w:type="dxa"/>
          </w:tcPr>
          <w:p w:rsidR="007B18E2" w:rsidRPr="00EE6121" w:rsidRDefault="007B18E2" w:rsidP="00EE6121">
            <w:pPr>
              <w:spacing w:after="0" w:line="240" w:lineRule="auto"/>
            </w:pPr>
            <w:r w:rsidRPr="00EE6121">
              <w:t>дошкольного образования</w:t>
            </w:r>
          </w:p>
        </w:tc>
        <w:tc>
          <w:tcPr>
            <w:tcW w:w="1086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7B18E2" w:rsidRPr="00EE6121" w:rsidRDefault="005924B2" w:rsidP="00CF2CE4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1029" w:type="dxa"/>
          </w:tcPr>
          <w:p w:rsidR="007B18E2" w:rsidRPr="00EE6121" w:rsidRDefault="00122766" w:rsidP="00CF2CE4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114" w:type="dxa"/>
          </w:tcPr>
          <w:p w:rsidR="007B18E2" w:rsidRPr="00EE6121" w:rsidRDefault="005924B2" w:rsidP="00CF2CE4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1115" w:type="dxa"/>
          </w:tcPr>
          <w:p w:rsidR="007B18E2" w:rsidRPr="00EE6121" w:rsidRDefault="00122766" w:rsidP="00CF2CE4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1334" w:type="dxa"/>
          </w:tcPr>
          <w:p w:rsidR="007B18E2" w:rsidRPr="00EE6121" w:rsidRDefault="00122766" w:rsidP="00CF2CE4">
            <w:pPr>
              <w:spacing w:after="0" w:line="240" w:lineRule="auto"/>
              <w:jc w:val="center"/>
            </w:pPr>
            <w:r>
              <w:t>89</w:t>
            </w:r>
          </w:p>
        </w:tc>
      </w:tr>
      <w:tr w:rsidR="007B18E2" w:rsidRPr="00EE6121">
        <w:tc>
          <w:tcPr>
            <w:tcW w:w="2802" w:type="dxa"/>
          </w:tcPr>
          <w:p w:rsidR="007B18E2" w:rsidRPr="00EE6121" w:rsidRDefault="007B18E2" w:rsidP="00EE6121">
            <w:pPr>
              <w:spacing w:after="0" w:line="240" w:lineRule="auto"/>
            </w:pPr>
            <w:r w:rsidRPr="00EE6121">
              <w:t>общеобразовательных</w:t>
            </w:r>
          </w:p>
        </w:tc>
        <w:tc>
          <w:tcPr>
            <w:tcW w:w="1086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7B18E2" w:rsidRPr="00EE6121" w:rsidRDefault="00CF2CE4" w:rsidP="00CF2CE4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1029" w:type="dxa"/>
          </w:tcPr>
          <w:p w:rsidR="007B18E2" w:rsidRPr="00EE6121" w:rsidRDefault="00CF2CE4" w:rsidP="00CF2CE4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1114" w:type="dxa"/>
          </w:tcPr>
          <w:p w:rsidR="007B18E2" w:rsidRPr="00EE6121" w:rsidRDefault="00CF2CE4" w:rsidP="00CF2CE4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1115" w:type="dxa"/>
          </w:tcPr>
          <w:p w:rsidR="007B18E2" w:rsidRPr="00EE6121" w:rsidRDefault="00CF2CE4" w:rsidP="00CF2CE4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1334" w:type="dxa"/>
          </w:tcPr>
          <w:p w:rsidR="007B18E2" w:rsidRPr="00EE6121" w:rsidRDefault="00CF2CE4" w:rsidP="00CF2CE4">
            <w:pPr>
              <w:spacing w:after="0" w:line="240" w:lineRule="auto"/>
              <w:jc w:val="center"/>
            </w:pPr>
            <w:r>
              <w:t>53</w:t>
            </w:r>
          </w:p>
        </w:tc>
      </w:tr>
      <w:tr w:rsidR="007B18E2" w:rsidRPr="00EE6121">
        <w:tc>
          <w:tcPr>
            <w:tcW w:w="2802" w:type="dxa"/>
          </w:tcPr>
          <w:p w:rsidR="007B18E2" w:rsidRPr="00EE6121" w:rsidRDefault="007B18E2" w:rsidP="00EE6121">
            <w:pPr>
              <w:spacing w:after="0" w:line="240" w:lineRule="auto"/>
            </w:pPr>
            <w:r w:rsidRPr="00EE6121">
              <w:t>дополнительного образования</w:t>
            </w:r>
          </w:p>
        </w:tc>
        <w:tc>
          <w:tcPr>
            <w:tcW w:w="1086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7B18E2" w:rsidRPr="00EE6121" w:rsidRDefault="00CF2CE4" w:rsidP="00CF2CE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029" w:type="dxa"/>
          </w:tcPr>
          <w:p w:rsidR="007B18E2" w:rsidRPr="00EE6121" w:rsidRDefault="00CF2CE4" w:rsidP="00CF2CE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14" w:type="dxa"/>
          </w:tcPr>
          <w:p w:rsidR="007B18E2" w:rsidRPr="00EE6121" w:rsidRDefault="00CF2CE4" w:rsidP="00CF2CE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15" w:type="dxa"/>
          </w:tcPr>
          <w:p w:rsidR="007B18E2" w:rsidRPr="00EE6121" w:rsidRDefault="00CF2CE4" w:rsidP="00CF2CE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334" w:type="dxa"/>
          </w:tcPr>
          <w:p w:rsidR="007B18E2" w:rsidRPr="00EE6121" w:rsidRDefault="00CF2CE4" w:rsidP="00CF2CE4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CF2CE4" w:rsidRPr="00EE6121" w:rsidTr="00BE4591">
        <w:tc>
          <w:tcPr>
            <w:tcW w:w="2802" w:type="dxa"/>
          </w:tcPr>
          <w:p w:rsidR="00CF2CE4" w:rsidRPr="00EE6121" w:rsidRDefault="00CF2CE4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Количество</w:t>
            </w:r>
          </w:p>
          <w:p w:rsidR="00CF2CE4" w:rsidRPr="00EE6121" w:rsidRDefault="00CF2CE4" w:rsidP="00EE6121">
            <w:pPr>
              <w:spacing w:after="0" w:line="240" w:lineRule="auto"/>
            </w:pPr>
            <w:r w:rsidRPr="00EE6121">
              <w:t>обучающихся в ОО (всего), в том числе:</w:t>
            </w:r>
          </w:p>
        </w:tc>
        <w:tc>
          <w:tcPr>
            <w:tcW w:w="1086" w:type="dxa"/>
          </w:tcPr>
          <w:p w:rsidR="00CF2CE4" w:rsidRPr="00EE6121" w:rsidRDefault="00CF2CE4" w:rsidP="00EE6121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1091" w:type="dxa"/>
            <w:vAlign w:val="bottom"/>
          </w:tcPr>
          <w:p w:rsidR="00CF2CE4" w:rsidRDefault="00CF2CE4" w:rsidP="00CF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69859</w:t>
            </w:r>
          </w:p>
        </w:tc>
        <w:tc>
          <w:tcPr>
            <w:tcW w:w="1029" w:type="dxa"/>
            <w:vAlign w:val="bottom"/>
          </w:tcPr>
          <w:p w:rsidR="00CF2CE4" w:rsidRDefault="00CF2CE4" w:rsidP="00CF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72084</w:t>
            </w:r>
          </w:p>
        </w:tc>
        <w:tc>
          <w:tcPr>
            <w:tcW w:w="1114" w:type="dxa"/>
            <w:vAlign w:val="bottom"/>
          </w:tcPr>
          <w:p w:rsidR="00CF2CE4" w:rsidRDefault="00CF2CE4" w:rsidP="00CF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74829</w:t>
            </w:r>
          </w:p>
        </w:tc>
        <w:tc>
          <w:tcPr>
            <w:tcW w:w="1115" w:type="dxa"/>
            <w:vAlign w:val="bottom"/>
          </w:tcPr>
          <w:p w:rsidR="00CF2CE4" w:rsidRDefault="00CF2CE4" w:rsidP="00CF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76847</w:t>
            </w:r>
          </w:p>
        </w:tc>
        <w:tc>
          <w:tcPr>
            <w:tcW w:w="1334" w:type="dxa"/>
            <w:vAlign w:val="bottom"/>
          </w:tcPr>
          <w:p w:rsidR="00CF2CE4" w:rsidRDefault="00CF2CE4" w:rsidP="00CF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78796</w:t>
            </w:r>
          </w:p>
        </w:tc>
      </w:tr>
      <w:tr w:rsidR="007B18E2" w:rsidRPr="00EE6121">
        <w:tc>
          <w:tcPr>
            <w:tcW w:w="2802" w:type="dxa"/>
          </w:tcPr>
          <w:p w:rsidR="007B18E2" w:rsidRPr="00EE6121" w:rsidRDefault="007B18E2" w:rsidP="00EE6121">
            <w:pPr>
              <w:spacing w:after="0" w:line="240" w:lineRule="auto"/>
            </w:pPr>
            <w:r w:rsidRPr="00EE6121">
              <w:t>в организациях дошкольного образования</w:t>
            </w:r>
          </w:p>
        </w:tc>
        <w:tc>
          <w:tcPr>
            <w:tcW w:w="1086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7B18E2" w:rsidRPr="00EE6121" w:rsidRDefault="005924B2" w:rsidP="00CF2CE4">
            <w:pPr>
              <w:spacing w:after="0" w:line="240" w:lineRule="auto"/>
              <w:jc w:val="center"/>
            </w:pPr>
            <w:r>
              <w:t>20960</w:t>
            </w:r>
          </w:p>
        </w:tc>
        <w:tc>
          <w:tcPr>
            <w:tcW w:w="1029" w:type="dxa"/>
          </w:tcPr>
          <w:p w:rsidR="007B18E2" w:rsidRPr="00EE6121" w:rsidRDefault="005924B2" w:rsidP="00CF2CE4">
            <w:pPr>
              <w:spacing w:after="0" w:line="240" w:lineRule="auto"/>
              <w:jc w:val="center"/>
            </w:pPr>
            <w:r>
              <w:t>21890</w:t>
            </w:r>
          </w:p>
        </w:tc>
        <w:tc>
          <w:tcPr>
            <w:tcW w:w="1114" w:type="dxa"/>
          </w:tcPr>
          <w:p w:rsidR="007B18E2" w:rsidRPr="00EE6121" w:rsidRDefault="005924B2" w:rsidP="00CF2CE4">
            <w:pPr>
              <w:spacing w:after="0" w:line="240" w:lineRule="auto"/>
              <w:jc w:val="center"/>
            </w:pPr>
            <w:r>
              <w:t>22861</w:t>
            </w:r>
          </w:p>
        </w:tc>
        <w:tc>
          <w:tcPr>
            <w:tcW w:w="1115" w:type="dxa"/>
          </w:tcPr>
          <w:p w:rsidR="007B18E2" w:rsidRPr="00EE6121" w:rsidRDefault="005924B2" w:rsidP="00CF2CE4">
            <w:pPr>
              <w:spacing w:after="0" w:line="240" w:lineRule="auto"/>
              <w:jc w:val="center"/>
            </w:pPr>
            <w:r>
              <w:t>23060</w:t>
            </w:r>
          </w:p>
        </w:tc>
        <w:tc>
          <w:tcPr>
            <w:tcW w:w="1334" w:type="dxa"/>
          </w:tcPr>
          <w:p w:rsidR="007B18E2" w:rsidRPr="00EE6121" w:rsidRDefault="005924B2" w:rsidP="00CF2CE4">
            <w:pPr>
              <w:spacing w:after="0" w:line="240" w:lineRule="auto"/>
              <w:jc w:val="center"/>
            </w:pPr>
            <w:r>
              <w:t>23109</w:t>
            </w:r>
          </w:p>
        </w:tc>
      </w:tr>
      <w:tr w:rsidR="007B18E2" w:rsidRPr="00EE6121">
        <w:tc>
          <w:tcPr>
            <w:tcW w:w="2802" w:type="dxa"/>
          </w:tcPr>
          <w:p w:rsidR="007B18E2" w:rsidRPr="00EE6121" w:rsidRDefault="007B18E2" w:rsidP="00EE6121">
            <w:pPr>
              <w:spacing w:after="0" w:line="240" w:lineRule="auto"/>
            </w:pPr>
            <w:r w:rsidRPr="00EE6121">
              <w:t>в общеобразовательных организациях</w:t>
            </w:r>
          </w:p>
        </w:tc>
        <w:tc>
          <w:tcPr>
            <w:tcW w:w="1086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7B18E2" w:rsidRPr="00EE6121" w:rsidRDefault="00CF2CE4" w:rsidP="00CF2CE4">
            <w:pPr>
              <w:spacing w:after="0" w:line="240" w:lineRule="auto"/>
              <w:jc w:val="center"/>
            </w:pPr>
            <w:r>
              <w:t>37399</w:t>
            </w:r>
          </w:p>
        </w:tc>
        <w:tc>
          <w:tcPr>
            <w:tcW w:w="1029" w:type="dxa"/>
          </w:tcPr>
          <w:p w:rsidR="007B18E2" w:rsidRPr="00EE6121" w:rsidRDefault="00CF2CE4" w:rsidP="00CF2CE4">
            <w:pPr>
              <w:spacing w:after="0" w:line="240" w:lineRule="auto"/>
              <w:jc w:val="center"/>
            </w:pPr>
            <w:r>
              <w:t>38614</w:t>
            </w:r>
          </w:p>
        </w:tc>
        <w:tc>
          <w:tcPr>
            <w:tcW w:w="1114" w:type="dxa"/>
          </w:tcPr>
          <w:p w:rsidR="007B18E2" w:rsidRPr="00EE6121" w:rsidRDefault="00CF2CE4" w:rsidP="00CF2CE4">
            <w:pPr>
              <w:spacing w:after="0" w:line="240" w:lineRule="auto"/>
              <w:jc w:val="center"/>
            </w:pPr>
            <w:r>
              <w:t>40268</w:t>
            </w:r>
          </w:p>
        </w:tc>
        <w:tc>
          <w:tcPr>
            <w:tcW w:w="1115" w:type="dxa"/>
          </w:tcPr>
          <w:p w:rsidR="007B18E2" w:rsidRPr="00EE6121" w:rsidRDefault="00CF2CE4" w:rsidP="00CF2CE4">
            <w:pPr>
              <w:spacing w:after="0" w:line="240" w:lineRule="auto"/>
              <w:jc w:val="center"/>
            </w:pPr>
            <w:r>
              <w:t>42087</w:t>
            </w:r>
          </w:p>
        </w:tc>
        <w:tc>
          <w:tcPr>
            <w:tcW w:w="1334" w:type="dxa"/>
          </w:tcPr>
          <w:p w:rsidR="007B18E2" w:rsidRPr="00EE6121" w:rsidRDefault="00CF2CE4" w:rsidP="00CF2CE4">
            <w:pPr>
              <w:spacing w:after="0" w:line="240" w:lineRule="auto"/>
              <w:jc w:val="center"/>
            </w:pPr>
            <w:r>
              <w:t>43852</w:t>
            </w:r>
          </w:p>
        </w:tc>
      </w:tr>
      <w:tr w:rsidR="00CF2CE4" w:rsidRPr="00EE6121">
        <w:tc>
          <w:tcPr>
            <w:tcW w:w="2802" w:type="dxa"/>
          </w:tcPr>
          <w:p w:rsidR="00CF2CE4" w:rsidRPr="00EE6121" w:rsidRDefault="00CF2CE4" w:rsidP="00EE6121">
            <w:pPr>
              <w:spacing w:after="0" w:line="240" w:lineRule="auto"/>
            </w:pPr>
            <w:r w:rsidRPr="00EE6121">
              <w:t>в учреждениях дополнительного образования</w:t>
            </w:r>
          </w:p>
        </w:tc>
        <w:tc>
          <w:tcPr>
            <w:tcW w:w="1086" w:type="dxa"/>
          </w:tcPr>
          <w:p w:rsidR="00CF2CE4" w:rsidRPr="00EE6121" w:rsidRDefault="00CF2CE4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CF2CE4" w:rsidRPr="00EE6121" w:rsidRDefault="00CF2CE4" w:rsidP="00CF2CE4">
            <w:pPr>
              <w:spacing w:after="0" w:line="240" w:lineRule="auto"/>
              <w:jc w:val="center"/>
            </w:pPr>
            <w:r>
              <w:t>11500</w:t>
            </w:r>
          </w:p>
        </w:tc>
        <w:tc>
          <w:tcPr>
            <w:tcW w:w="1029" w:type="dxa"/>
          </w:tcPr>
          <w:p w:rsidR="00CF2CE4" w:rsidRPr="00EE6121" w:rsidRDefault="00CF2CE4" w:rsidP="00CF2CE4">
            <w:pPr>
              <w:spacing w:after="0" w:line="240" w:lineRule="auto"/>
              <w:jc w:val="center"/>
            </w:pPr>
            <w:r>
              <w:t>11580</w:t>
            </w:r>
          </w:p>
        </w:tc>
        <w:tc>
          <w:tcPr>
            <w:tcW w:w="1114" w:type="dxa"/>
          </w:tcPr>
          <w:p w:rsidR="00CF2CE4" w:rsidRPr="00EE6121" w:rsidRDefault="00CF2CE4" w:rsidP="00CF2CE4">
            <w:pPr>
              <w:spacing w:after="0" w:line="240" w:lineRule="auto"/>
              <w:jc w:val="center"/>
            </w:pPr>
            <w:r>
              <w:t>11700</w:t>
            </w:r>
          </w:p>
        </w:tc>
        <w:tc>
          <w:tcPr>
            <w:tcW w:w="1115" w:type="dxa"/>
          </w:tcPr>
          <w:p w:rsidR="00CF2CE4" w:rsidRPr="00EE6121" w:rsidRDefault="00CF2CE4" w:rsidP="00CF2CE4">
            <w:pPr>
              <w:spacing w:after="0" w:line="240" w:lineRule="auto"/>
              <w:jc w:val="center"/>
            </w:pPr>
            <w:r>
              <w:t>11700</w:t>
            </w:r>
          </w:p>
        </w:tc>
        <w:tc>
          <w:tcPr>
            <w:tcW w:w="1334" w:type="dxa"/>
          </w:tcPr>
          <w:p w:rsidR="00CF2CE4" w:rsidRPr="00EE6121" w:rsidRDefault="00CF2CE4" w:rsidP="00CF2CE4">
            <w:pPr>
              <w:spacing w:after="0" w:line="240" w:lineRule="auto"/>
              <w:jc w:val="center"/>
            </w:pPr>
            <w:r>
              <w:t>11835</w:t>
            </w:r>
          </w:p>
        </w:tc>
      </w:tr>
      <w:tr w:rsidR="007B18E2" w:rsidRPr="00EE6121">
        <w:tc>
          <w:tcPr>
            <w:tcW w:w="2802" w:type="dxa"/>
          </w:tcPr>
          <w:p w:rsidR="007B18E2" w:rsidRPr="00EE6121" w:rsidRDefault="007B18E2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Доля детей,</w:t>
            </w:r>
          </w:p>
          <w:p w:rsidR="007B18E2" w:rsidRPr="00EE6121" w:rsidRDefault="007B18E2" w:rsidP="00EE6121">
            <w:pPr>
              <w:spacing w:after="0" w:line="240" w:lineRule="auto"/>
            </w:pPr>
            <w:r w:rsidRPr="00EE6121">
              <w:t xml:space="preserve">охваченных услугами дошкольного образования </w:t>
            </w:r>
          </w:p>
          <w:p w:rsidR="007B18E2" w:rsidRPr="00EE6121" w:rsidRDefault="007B18E2" w:rsidP="00EE6121">
            <w:pPr>
              <w:spacing w:after="0" w:line="240" w:lineRule="auto"/>
            </w:pPr>
            <w:r w:rsidRPr="00EE6121">
              <w:t xml:space="preserve"> (всего), в том числе:</w:t>
            </w:r>
          </w:p>
        </w:tc>
        <w:tc>
          <w:tcPr>
            <w:tcW w:w="1086" w:type="dxa"/>
          </w:tcPr>
          <w:p w:rsidR="007B18E2" w:rsidRPr="00EE6121" w:rsidRDefault="007B18E2" w:rsidP="00EE6121">
            <w:pPr>
              <w:spacing w:after="0" w:line="240" w:lineRule="auto"/>
            </w:pPr>
            <w:r w:rsidRPr="00EE6121">
              <w:t>процент</w:t>
            </w:r>
          </w:p>
          <w:p w:rsidR="007B18E2" w:rsidRPr="00EE6121" w:rsidRDefault="007B18E2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7B18E2" w:rsidRPr="00EE6121" w:rsidRDefault="00E602F2" w:rsidP="00EE6121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029" w:type="dxa"/>
          </w:tcPr>
          <w:p w:rsidR="007B18E2" w:rsidRPr="00EE6121" w:rsidRDefault="00E602F2" w:rsidP="00E602F2">
            <w:pPr>
              <w:spacing w:after="0" w:line="240" w:lineRule="auto"/>
              <w:jc w:val="center"/>
            </w:pPr>
            <w:r>
              <w:t>82,1</w:t>
            </w:r>
          </w:p>
        </w:tc>
        <w:tc>
          <w:tcPr>
            <w:tcW w:w="1114" w:type="dxa"/>
          </w:tcPr>
          <w:p w:rsidR="007B18E2" w:rsidRPr="00EE6121" w:rsidRDefault="00E602F2" w:rsidP="00EE6121">
            <w:pPr>
              <w:spacing w:after="0" w:line="240" w:lineRule="auto"/>
              <w:jc w:val="center"/>
            </w:pPr>
            <w:r>
              <w:t>82,2</w:t>
            </w:r>
          </w:p>
        </w:tc>
        <w:tc>
          <w:tcPr>
            <w:tcW w:w="1115" w:type="dxa"/>
          </w:tcPr>
          <w:p w:rsidR="007B18E2" w:rsidRPr="00EE6121" w:rsidRDefault="00E602F2" w:rsidP="00EE6121">
            <w:pPr>
              <w:spacing w:after="0" w:line="240" w:lineRule="auto"/>
              <w:jc w:val="center"/>
            </w:pPr>
            <w:r>
              <w:t>82,3</w:t>
            </w:r>
          </w:p>
        </w:tc>
        <w:tc>
          <w:tcPr>
            <w:tcW w:w="1334" w:type="dxa"/>
          </w:tcPr>
          <w:p w:rsidR="007B18E2" w:rsidRPr="00EE6121" w:rsidRDefault="00E602F2" w:rsidP="00EE6121">
            <w:pPr>
              <w:spacing w:after="0" w:line="240" w:lineRule="auto"/>
              <w:jc w:val="center"/>
            </w:pPr>
            <w:r>
              <w:t>82,4</w:t>
            </w:r>
          </w:p>
        </w:tc>
      </w:tr>
      <w:tr w:rsidR="007B18E2" w:rsidRPr="00EE6121">
        <w:tc>
          <w:tcPr>
            <w:tcW w:w="2802" w:type="dxa"/>
          </w:tcPr>
          <w:p w:rsidR="007B18E2" w:rsidRPr="00EE6121" w:rsidRDefault="007B18E2" w:rsidP="00EE6121">
            <w:pPr>
              <w:spacing w:after="0" w:line="240" w:lineRule="auto"/>
            </w:pPr>
            <w:r w:rsidRPr="00EE6121">
              <w:t>с 2 месяцев до 1,5 лет</w:t>
            </w:r>
          </w:p>
        </w:tc>
        <w:tc>
          <w:tcPr>
            <w:tcW w:w="1086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7B18E2" w:rsidRPr="00EE6121" w:rsidRDefault="00E85AF4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7B18E2" w:rsidRPr="00EE6121" w:rsidRDefault="00E85AF4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7B18E2" w:rsidRPr="00EE6121" w:rsidRDefault="00E85AF4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7B18E2" w:rsidRPr="00EE6121" w:rsidRDefault="00E85AF4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B18E2" w:rsidRPr="00EE6121" w:rsidRDefault="00E85AF4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7B18E2" w:rsidRPr="00EE6121">
        <w:tc>
          <w:tcPr>
            <w:tcW w:w="2802" w:type="dxa"/>
          </w:tcPr>
          <w:p w:rsidR="007B18E2" w:rsidRPr="00EE6121" w:rsidRDefault="007B18E2" w:rsidP="00EE6121">
            <w:pPr>
              <w:spacing w:after="0" w:line="240" w:lineRule="auto"/>
            </w:pPr>
            <w:r w:rsidRPr="00EE6121">
              <w:t>с 1,5 до 3 лет</w:t>
            </w:r>
          </w:p>
        </w:tc>
        <w:tc>
          <w:tcPr>
            <w:tcW w:w="1086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7B18E2" w:rsidRPr="00EE6121" w:rsidRDefault="00E85AF4" w:rsidP="00EE6121">
            <w:pPr>
              <w:spacing w:after="0" w:line="240" w:lineRule="auto"/>
              <w:jc w:val="center"/>
            </w:pPr>
            <w:r>
              <w:t>4</w:t>
            </w:r>
            <w:r w:rsidR="00BC0180">
              <w:t>7</w:t>
            </w:r>
          </w:p>
        </w:tc>
        <w:tc>
          <w:tcPr>
            <w:tcW w:w="1029" w:type="dxa"/>
          </w:tcPr>
          <w:p w:rsidR="007B18E2" w:rsidRPr="00EE6121" w:rsidRDefault="00BC0180" w:rsidP="00BC0180">
            <w:pPr>
              <w:spacing w:after="0" w:line="240" w:lineRule="auto"/>
              <w:jc w:val="center"/>
            </w:pPr>
            <w:r>
              <w:t>4</w:t>
            </w:r>
            <w:r w:rsidR="00E85AF4">
              <w:t>6</w:t>
            </w:r>
            <w:r>
              <w:t>,4</w:t>
            </w:r>
          </w:p>
        </w:tc>
        <w:tc>
          <w:tcPr>
            <w:tcW w:w="1114" w:type="dxa"/>
          </w:tcPr>
          <w:p w:rsidR="007B18E2" w:rsidRPr="00EE6121" w:rsidRDefault="00BC0180" w:rsidP="00BC0180">
            <w:pPr>
              <w:spacing w:after="0" w:line="240" w:lineRule="auto"/>
              <w:jc w:val="center"/>
            </w:pPr>
            <w:r>
              <w:t>46,2</w:t>
            </w:r>
          </w:p>
        </w:tc>
        <w:tc>
          <w:tcPr>
            <w:tcW w:w="1115" w:type="dxa"/>
          </w:tcPr>
          <w:p w:rsidR="007B18E2" w:rsidRPr="00EE6121" w:rsidRDefault="00BC0180" w:rsidP="00BC0180">
            <w:pPr>
              <w:spacing w:after="0" w:line="240" w:lineRule="auto"/>
              <w:jc w:val="center"/>
            </w:pPr>
            <w:r>
              <w:t>45,8</w:t>
            </w:r>
          </w:p>
        </w:tc>
        <w:tc>
          <w:tcPr>
            <w:tcW w:w="1334" w:type="dxa"/>
          </w:tcPr>
          <w:p w:rsidR="007B18E2" w:rsidRPr="00EE6121" w:rsidRDefault="00BC0180" w:rsidP="00BC0180">
            <w:pPr>
              <w:spacing w:after="0" w:line="240" w:lineRule="auto"/>
              <w:jc w:val="center"/>
            </w:pPr>
            <w:r>
              <w:t>46,5</w:t>
            </w:r>
          </w:p>
        </w:tc>
      </w:tr>
      <w:tr w:rsidR="007B18E2" w:rsidRPr="00EE6121">
        <w:tc>
          <w:tcPr>
            <w:tcW w:w="2802" w:type="dxa"/>
          </w:tcPr>
          <w:p w:rsidR="007B18E2" w:rsidRPr="00EE6121" w:rsidRDefault="007B18E2" w:rsidP="00EE6121">
            <w:pPr>
              <w:spacing w:after="0" w:line="240" w:lineRule="auto"/>
            </w:pPr>
            <w:r w:rsidRPr="00EE6121">
              <w:t>с 3 до 7 лет</w:t>
            </w:r>
          </w:p>
        </w:tc>
        <w:tc>
          <w:tcPr>
            <w:tcW w:w="1086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7B18E2" w:rsidRPr="00EE6121" w:rsidRDefault="00E602F2" w:rsidP="00EE6121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1029" w:type="dxa"/>
          </w:tcPr>
          <w:p w:rsidR="007B18E2" w:rsidRPr="00EE6121" w:rsidRDefault="00E602F2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14" w:type="dxa"/>
          </w:tcPr>
          <w:p w:rsidR="007B18E2" w:rsidRPr="00EE6121" w:rsidRDefault="00E602F2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15" w:type="dxa"/>
          </w:tcPr>
          <w:p w:rsidR="007B18E2" w:rsidRPr="00EE6121" w:rsidRDefault="00E602F2" w:rsidP="00EE612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334" w:type="dxa"/>
          </w:tcPr>
          <w:p w:rsidR="007B18E2" w:rsidRPr="00EE6121" w:rsidRDefault="00E602F2" w:rsidP="00EE6121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7B18E2" w:rsidRPr="00EE6121">
        <w:tc>
          <w:tcPr>
            <w:tcW w:w="2802" w:type="dxa"/>
          </w:tcPr>
          <w:p w:rsidR="007B18E2" w:rsidRPr="00EE6121" w:rsidRDefault="007B18E2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Доля</w:t>
            </w:r>
          </w:p>
          <w:p w:rsidR="007B18E2" w:rsidRPr="00EE6121" w:rsidRDefault="007B18E2" w:rsidP="00EE6121">
            <w:pPr>
              <w:spacing w:after="0" w:line="240" w:lineRule="auto"/>
            </w:pPr>
            <w:r w:rsidRPr="00EE6121">
              <w:t>обучающихся общеобразовательных организаций, занимающихся во 2 смену</w:t>
            </w:r>
          </w:p>
        </w:tc>
        <w:tc>
          <w:tcPr>
            <w:tcW w:w="1086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процент</w:t>
            </w:r>
          </w:p>
        </w:tc>
        <w:tc>
          <w:tcPr>
            <w:tcW w:w="1091" w:type="dxa"/>
          </w:tcPr>
          <w:p w:rsidR="007B18E2" w:rsidRPr="00EE6121" w:rsidRDefault="00CF2CE4" w:rsidP="00EE6121">
            <w:pPr>
              <w:spacing w:after="0" w:line="240" w:lineRule="auto"/>
              <w:jc w:val="center"/>
            </w:pPr>
            <w:r>
              <w:t>18,4</w:t>
            </w:r>
          </w:p>
        </w:tc>
        <w:tc>
          <w:tcPr>
            <w:tcW w:w="1029" w:type="dxa"/>
          </w:tcPr>
          <w:p w:rsidR="007B18E2" w:rsidRPr="00EE6121" w:rsidRDefault="00CF2CE4" w:rsidP="00EE6121">
            <w:pPr>
              <w:spacing w:after="0" w:line="240" w:lineRule="auto"/>
              <w:jc w:val="center"/>
            </w:pPr>
            <w:r>
              <w:t>18,1</w:t>
            </w:r>
          </w:p>
        </w:tc>
        <w:tc>
          <w:tcPr>
            <w:tcW w:w="1114" w:type="dxa"/>
          </w:tcPr>
          <w:p w:rsidR="007B18E2" w:rsidRPr="00EE6121" w:rsidRDefault="00CF2CE4" w:rsidP="00EE6121">
            <w:pPr>
              <w:spacing w:after="0" w:line="240" w:lineRule="auto"/>
              <w:jc w:val="center"/>
            </w:pPr>
            <w:r>
              <w:t>17,9</w:t>
            </w:r>
          </w:p>
        </w:tc>
        <w:tc>
          <w:tcPr>
            <w:tcW w:w="1115" w:type="dxa"/>
          </w:tcPr>
          <w:p w:rsidR="007B18E2" w:rsidRPr="00EE6121" w:rsidRDefault="00CF2CE4" w:rsidP="00EE6121">
            <w:pPr>
              <w:spacing w:after="0" w:line="240" w:lineRule="auto"/>
              <w:jc w:val="center"/>
            </w:pPr>
            <w:r>
              <w:t>18,4</w:t>
            </w:r>
          </w:p>
        </w:tc>
        <w:tc>
          <w:tcPr>
            <w:tcW w:w="1334" w:type="dxa"/>
          </w:tcPr>
          <w:p w:rsidR="007B18E2" w:rsidRPr="00EE6121" w:rsidRDefault="00CF2CE4" w:rsidP="00EE6121">
            <w:pPr>
              <w:spacing w:after="0" w:line="240" w:lineRule="auto"/>
              <w:jc w:val="center"/>
            </w:pPr>
            <w:r>
              <w:t>18,8</w:t>
            </w:r>
          </w:p>
        </w:tc>
      </w:tr>
      <w:tr w:rsidR="007B18E2" w:rsidRPr="00EE6121">
        <w:tc>
          <w:tcPr>
            <w:tcW w:w="2802" w:type="dxa"/>
          </w:tcPr>
          <w:p w:rsidR="007B18E2" w:rsidRPr="00EE6121" w:rsidRDefault="007B18E2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Количество школ,</w:t>
            </w:r>
          </w:p>
          <w:p w:rsidR="007B18E2" w:rsidRPr="00EE6121" w:rsidRDefault="007B18E2" w:rsidP="00EE6121">
            <w:pPr>
              <w:spacing w:after="0" w:line="240" w:lineRule="auto"/>
            </w:pPr>
            <w:r w:rsidRPr="00EE6121">
              <w:t xml:space="preserve">построенных за годы реализации  программы  «Содействие созданию в субъектах Российской Федерации (исходя из прогнозируемой потребности) новых мест в общеобразовательных организациях» (Распоряжением Правительства РФ от 23.10.2015 года № 2145-р) </w:t>
            </w:r>
          </w:p>
        </w:tc>
        <w:tc>
          <w:tcPr>
            <w:tcW w:w="1086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Х</w:t>
            </w:r>
          </w:p>
        </w:tc>
        <w:tc>
          <w:tcPr>
            <w:tcW w:w="1029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7B18E2" w:rsidRPr="00EE6121">
        <w:tc>
          <w:tcPr>
            <w:tcW w:w="2802" w:type="dxa"/>
          </w:tcPr>
          <w:p w:rsidR="007B18E2" w:rsidRPr="00EE6121" w:rsidRDefault="007B18E2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284"/>
            </w:pPr>
            <w:r w:rsidRPr="00EE6121">
              <w:t>Доля общеобразовательных организаций, условия</w:t>
            </w:r>
          </w:p>
          <w:p w:rsidR="007B18E2" w:rsidRPr="00EE6121" w:rsidRDefault="007B18E2" w:rsidP="00EE6121">
            <w:pPr>
              <w:spacing w:after="0" w:line="240" w:lineRule="auto"/>
            </w:pPr>
            <w:r w:rsidRPr="00EE6121">
              <w:t>которых  (по наполняемости в классах) соответствуют требованиям СанПиН</w:t>
            </w:r>
          </w:p>
        </w:tc>
        <w:tc>
          <w:tcPr>
            <w:tcW w:w="1086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процент</w:t>
            </w:r>
          </w:p>
        </w:tc>
        <w:tc>
          <w:tcPr>
            <w:tcW w:w="1091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1029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14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115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334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7B18E2" w:rsidRPr="00EE6121">
        <w:tc>
          <w:tcPr>
            <w:tcW w:w="2802" w:type="dxa"/>
          </w:tcPr>
          <w:p w:rsidR="007B18E2" w:rsidRPr="00EE6121" w:rsidRDefault="007B18E2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lastRenderedPageBreak/>
              <w:t>Средняя</w:t>
            </w:r>
          </w:p>
          <w:p w:rsidR="007B18E2" w:rsidRPr="00EE6121" w:rsidRDefault="007B18E2" w:rsidP="00EE6121">
            <w:pPr>
              <w:spacing w:after="0" w:line="240" w:lineRule="auto"/>
            </w:pPr>
            <w:r w:rsidRPr="00EE6121">
              <w:t>наполняемость классов в общеобразовательных организациях  (всего по организации), в том числе:</w:t>
            </w:r>
          </w:p>
        </w:tc>
        <w:tc>
          <w:tcPr>
            <w:tcW w:w="1086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1091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24,9</w:t>
            </w:r>
          </w:p>
        </w:tc>
        <w:tc>
          <w:tcPr>
            <w:tcW w:w="1029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25,3</w:t>
            </w:r>
          </w:p>
        </w:tc>
        <w:tc>
          <w:tcPr>
            <w:tcW w:w="1114" w:type="dxa"/>
          </w:tcPr>
          <w:p w:rsidR="007B18E2" w:rsidRPr="00EE6121" w:rsidRDefault="003F307A" w:rsidP="003F307A">
            <w:pPr>
              <w:spacing w:after="0" w:line="240" w:lineRule="auto"/>
              <w:jc w:val="center"/>
            </w:pPr>
            <w:r>
              <w:t>25,7</w:t>
            </w:r>
          </w:p>
        </w:tc>
        <w:tc>
          <w:tcPr>
            <w:tcW w:w="1115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26,0</w:t>
            </w:r>
          </w:p>
        </w:tc>
        <w:tc>
          <w:tcPr>
            <w:tcW w:w="1334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26,2</w:t>
            </w:r>
          </w:p>
        </w:tc>
      </w:tr>
      <w:tr w:rsidR="003F307A" w:rsidRPr="00EE6121">
        <w:tc>
          <w:tcPr>
            <w:tcW w:w="2802" w:type="dxa"/>
          </w:tcPr>
          <w:p w:rsidR="003F307A" w:rsidRPr="00EE6121" w:rsidRDefault="003F307A" w:rsidP="00EE6121">
            <w:pPr>
              <w:spacing w:after="0" w:line="240" w:lineRule="auto"/>
            </w:pPr>
            <w:r w:rsidRPr="00EE6121">
              <w:t>в классах начальной школы</w:t>
            </w:r>
          </w:p>
        </w:tc>
        <w:tc>
          <w:tcPr>
            <w:tcW w:w="1086" w:type="dxa"/>
          </w:tcPr>
          <w:p w:rsidR="003F307A" w:rsidRPr="00EE6121" w:rsidRDefault="003F307A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3F307A" w:rsidRPr="00EE6121" w:rsidRDefault="003F307A" w:rsidP="000B16D8">
            <w:pPr>
              <w:spacing w:after="0" w:line="240" w:lineRule="auto"/>
              <w:jc w:val="center"/>
            </w:pPr>
            <w:r>
              <w:t>25,7</w:t>
            </w:r>
          </w:p>
        </w:tc>
        <w:tc>
          <w:tcPr>
            <w:tcW w:w="1029" w:type="dxa"/>
          </w:tcPr>
          <w:p w:rsidR="003F307A" w:rsidRPr="00EE6121" w:rsidRDefault="003F307A" w:rsidP="000B16D8">
            <w:pPr>
              <w:spacing w:after="0" w:line="240" w:lineRule="auto"/>
              <w:jc w:val="center"/>
            </w:pPr>
            <w:r>
              <w:t>26,0</w:t>
            </w:r>
          </w:p>
        </w:tc>
        <w:tc>
          <w:tcPr>
            <w:tcW w:w="1114" w:type="dxa"/>
          </w:tcPr>
          <w:p w:rsidR="003F307A" w:rsidRPr="00EE6121" w:rsidRDefault="003F307A" w:rsidP="000B16D8">
            <w:pPr>
              <w:spacing w:after="0" w:line="240" w:lineRule="auto"/>
              <w:jc w:val="center"/>
            </w:pPr>
            <w:r>
              <w:t>26,5</w:t>
            </w:r>
          </w:p>
        </w:tc>
        <w:tc>
          <w:tcPr>
            <w:tcW w:w="1115" w:type="dxa"/>
          </w:tcPr>
          <w:p w:rsidR="003F307A" w:rsidRPr="00EE6121" w:rsidRDefault="003F307A" w:rsidP="000B16D8">
            <w:pPr>
              <w:spacing w:after="0" w:line="240" w:lineRule="auto"/>
              <w:jc w:val="center"/>
            </w:pPr>
            <w:r>
              <w:t>27,0</w:t>
            </w:r>
          </w:p>
        </w:tc>
        <w:tc>
          <w:tcPr>
            <w:tcW w:w="1334" w:type="dxa"/>
          </w:tcPr>
          <w:p w:rsidR="003F307A" w:rsidRPr="00EE6121" w:rsidRDefault="003F307A" w:rsidP="000B16D8">
            <w:pPr>
              <w:spacing w:after="0" w:line="240" w:lineRule="auto"/>
              <w:jc w:val="center"/>
            </w:pPr>
            <w:r>
              <w:t>27,5</w:t>
            </w:r>
          </w:p>
        </w:tc>
      </w:tr>
      <w:tr w:rsidR="007B18E2" w:rsidRPr="00EE6121">
        <w:tc>
          <w:tcPr>
            <w:tcW w:w="2802" w:type="dxa"/>
          </w:tcPr>
          <w:p w:rsidR="007B18E2" w:rsidRPr="00EE6121" w:rsidRDefault="007B18E2" w:rsidP="00EE6121">
            <w:pPr>
              <w:spacing w:after="0" w:line="240" w:lineRule="auto"/>
            </w:pPr>
            <w:r w:rsidRPr="00EE6121">
              <w:t>в классах основной школы</w:t>
            </w:r>
          </w:p>
        </w:tc>
        <w:tc>
          <w:tcPr>
            <w:tcW w:w="1086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24,7</w:t>
            </w:r>
          </w:p>
        </w:tc>
        <w:tc>
          <w:tcPr>
            <w:tcW w:w="1029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25,1</w:t>
            </w:r>
          </w:p>
        </w:tc>
        <w:tc>
          <w:tcPr>
            <w:tcW w:w="1114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25,4</w:t>
            </w:r>
          </w:p>
        </w:tc>
        <w:tc>
          <w:tcPr>
            <w:tcW w:w="1115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25,5</w:t>
            </w:r>
          </w:p>
        </w:tc>
        <w:tc>
          <w:tcPr>
            <w:tcW w:w="1334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25,6</w:t>
            </w:r>
          </w:p>
        </w:tc>
      </w:tr>
      <w:tr w:rsidR="007B18E2" w:rsidRPr="00EE6121">
        <w:tc>
          <w:tcPr>
            <w:tcW w:w="2802" w:type="dxa"/>
          </w:tcPr>
          <w:p w:rsidR="007B18E2" w:rsidRPr="00EE6121" w:rsidRDefault="007B18E2" w:rsidP="00EE6121">
            <w:pPr>
              <w:spacing w:after="0" w:line="240" w:lineRule="auto"/>
            </w:pPr>
            <w:r w:rsidRPr="00EE6121">
              <w:t>в классах средней школы</w:t>
            </w:r>
          </w:p>
        </w:tc>
        <w:tc>
          <w:tcPr>
            <w:tcW w:w="1086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22,5</w:t>
            </w:r>
          </w:p>
        </w:tc>
        <w:tc>
          <w:tcPr>
            <w:tcW w:w="1029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23,6</w:t>
            </w:r>
          </w:p>
        </w:tc>
        <w:tc>
          <w:tcPr>
            <w:tcW w:w="1114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23.5</w:t>
            </w:r>
          </w:p>
        </w:tc>
        <w:tc>
          <w:tcPr>
            <w:tcW w:w="1115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23,9</w:t>
            </w:r>
          </w:p>
        </w:tc>
        <w:tc>
          <w:tcPr>
            <w:tcW w:w="1334" w:type="dxa"/>
          </w:tcPr>
          <w:p w:rsidR="007B18E2" w:rsidRPr="00EE6121" w:rsidRDefault="003F307A" w:rsidP="00EE6121">
            <w:pPr>
              <w:spacing w:after="0" w:line="240" w:lineRule="auto"/>
              <w:jc w:val="center"/>
            </w:pPr>
            <w:r>
              <w:t>24,4</w:t>
            </w:r>
          </w:p>
        </w:tc>
      </w:tr>
      <w:tr w:rsidR="007B18E2" w:rsidRPr="00EE6121">
        <w:tc>
          <w:tcPr>
            <w:tcW w:w="2802" w:type="dxa"/>
          </w:tcPr>
          <w:p w:rsidR="007B18E2" w:rsidRPr="00EE6121" w:rsidRDefault="007B18E2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Число</w:t>
            </w:r>
          </w:p>
          <w:p w:rsidR="007B18E2" w:rsidRPr="00EE6121" w:rsidRDefault="007B18E2" w:rsidP="00EE6121">
            <w:pPr>
              <w:spacing w:after="0" w:line="240" w:lineRule="auto"/>
            </w:pPr>
            <w:r w:rsidRPr="00EE6121">
              <w:t xml:space="preserve">многодетных семей (всего), из них </w:t>
            </w:r>
          </w:p>
        </w:tc>
        <w:tc>
          <w:tcPr>
            <w:tcW w:w="1086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</w:p>
        </w:tc>
      </w:tr>
      <w:tr w:rsidR="007B18E2" w:rsidRPr="00EE6121">
        <w:tc>
          <w:tcPr>
            <w:tcW w:w="2802" w:type="dxa"/>
          </w:tcPr>
          <w:p w:rsidR="007B18E2" w:rsidRPr="00EE6121" w:rsidRDefault="007B18E2" w:rsidP="00EE6121">
            <w:pPr>
              <w:spacing w:after="0" w:line="240" w:lineRule="auto"/>
            </w:pPr>
            <w:r w:rsidRPr="00EE6121">
              <w:t>число</w:t>
            </w:r>
          </w:p>
          <w:p w:rsidR="007B18E2" w:rsidRPr="00EE6121" w:rsidRDefault="007B18E2" w:rsidP="00EE6121">
            <w:pPr>
              <w:spacing w:after="0" w:line="240" w:lineRule="auto"/>
            </w:pPr>
            <w:r w:rsidRPr="00EE6121">
              <w:t>многодетных семей, имеющих детей школьного возраста</w:t>
            </w:r>
          </w:p>
        </w:tc>
        <w:tc>
          <w:tcPr>
            <w:tcW w:w="1086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</w:p>
        </w:tc>
      </w:tr>
    </w:tbl>
    <w:p w:rsidR="007B18E2" w:rsidRDefault="007B18E2" w:rsidP="006A2793">
      <w:pPr>
        <w:spacing w:after="0"/>
        <w:ind w:firstLine="709"/>
        <w:jc w:val="center"/>
        <w:rPr>
          <w:rFonts w:ascii="Arial" w:hAnsi="Arial" w:cs="Arial"/>
          <w:color w:val="666666"/>
          <w:sz w:val="25"/>
          <w:szCs w:val="25"/>
        </w:rPr>
      </w:pPr>
    </w:p>
    <w:p w:rsidR="007B18E2" w:rsidRPr="00CD1707" w:rsidRDefault="007B18E2" w:rsidP="006A2793">
      <w:pPr>
        <w:spacing w:after="0"/>
        <w:ind w:firstLine="709"/>
        <w:rPr>
          <w:b/>
          <w:bCs/>
        </w:rPr>
      </w:pPr>
      <w:r w:rsidRPr="000D685D">
        <w:rPr>
          <w:b/>
          <w:bCs/>
        </w:rPr>
        <w:t>Дополнительные сведения:</w:t>
      </w:r>
    </w:p>
    <w:p w:rsidR="007B18E2" w:rsidRDefault="007B18E2" w:rsidP="006A2793">
      <w:pPr>
        <w:pStyle w:val="a4"/>
        <w:numPr>
          <w:ilvl w:val="0"/>
          <w:numId w:val="5"/>
        </w:numPr>
        <w:spacing w:after="0" w:line="240" w:lineRule="auto"/>
        <w:ind w:left="0" w:firstLine="709"/>
      </w:pPr>
      <w:r>
        <w:t>Наличие сетевого взаимодействия по:</w:t>
      </w:r>
    </w:p>
    <w:p w:rsidR="007B18E2" w:rsidRPr="0060644C" w:rsidRDefault="007B18E2" w:rsidP="006A2793">
      <w:pPr>
        <w:spacing w:after="0" w:line="240" w:lineRule="auto"/>
        <w:ind w:firstLine="709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5"/>
        <w:gridCol w:w="1295"/>
        <w:gridCol w:w="1091"/>
        <w:gridCol w:w="1029"/>
        <w:gridCol w:w="1114"/>
        <w:gridCol w:w="1115"/>
        <w:gridCol w:w="1334"/>
      </w:tblGrid>
      <w:tr w:rsidR="007B18E2" w:rsidRPr="00EE6121">
        <w:tc>
          <w:tcPr>
            <w:tcW w:w="2635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253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1091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1029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114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115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1334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7B18E2" w:rsidRPr="00EE6121">
        <w:tc>
          <w:tcPr>
            <w:tcW w:w="2635" w:type="dxa"/>
          </w:tcPr>
          <w:p w:rsidR="007B18E2" w:rsidRPr="00EE6121" w:rsidRDefault="007B18E2" w:rsidP="00EE6121">
            <w:pPr>
              <w:spacing w:after="0" w:line="240" w:lineRule="auto"/>
            </w:pPr>
            <w:r w:rsidRPr="00EE6121">
              <w:t>использованию ресурсов учреждений других ведомств (указать конкретно каких) для организации учебного процесса (всего), в том числе:</w:t>
            </w:r>
          </w:p>
        </w:tc>
        <w:tc>
          <w:tcPr>
            <w:tcW w:w="1253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7B18E2" w:rsidRPr="00EE6121" w:rsidRDefault="009B79AC" w:rsidP="00EE6121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029" w:type="dxa"/>
          </w:tcPr>
          <w:p w:rsidR="007B18E2" w:rsidRPr="00EE6121" w:rsidRDefault="009B79AC" w:rsidP="00EE612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14" w:type="dxa"/>
          </w:tcPr>
          <w:p w:rsidR="007B18E2" w:rsidRPr="00EE6121" w:rsidRDefault="009B79AC" w:rsidP="00EE612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15" w:type="dxa"/>
          </w:tcPr>
          <w:p w:rsidR="007B18E2" w:rsidRPr="00EE6121" w:rsidRDefault="009B79AC" w:rsidP="00EE6121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334" w:type="dxa"/>
          </w:tcPr>
          <w:p w:rsidR="007B18E2" w:rsidRPr="00EE6121" w:rsidRDefault="009B79AC" w:rsidP="00EE6121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7B18E2" w:rsidRPr="00EE6121">
        <w:tc>
          <w:tcPr>
            <w:tcW w:w="2635" w:type="dxa"/>
          </w:tcPr>
          <w:p w:rsidR="007B18E2" w:rsidRPr="00EE6121" w:rsidRDefault="007B18E2" w:rsidP="00EE6121">
            <w:pPr>
              <w:spacing w:after="0" w:line="240" w:lineRule="auto"/>
            </w:pPr>
            <w:r w:rsidRPr="00EE6121">
              <w:t>для проведения уроков физической культуры</w:t>
            </w:r>
          </w:p>
        </w:tc>
        <w:tc>
          <w:tcPr>
            <w:tcW w:w="1253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7B18E2" w:rsidRPr="00EE6121" w:rsidRDefault="009B79AC" w:rsidP="00EE6121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029" w:type="dxa"/>
          </w:tcPr>
          <w:p w:rsidR="007B18E2" w:rsidRPr="00EE6121" w:rsidRDefault="009B79AC" w:rsidP="00EE6121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114" w:type="dxa"/>
          </w:tcPr>
          <w:p w:rsidR="007B18E2" w:rsidRPr="00EE6121" w:rsidRDefault="009B79AC" w:rsidP="00EE6121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115" w:type="dxa"/>
          </w:tcPr>
          <w:p w:rsidR="007B18E2" w:rsidRPr="00EE6121" w:rsidRDefault="009B79AC" w:rsidP="00EE6121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334" w:type="dxa"/>
          </w:tcPr>
          <w:p w:rsidR="007B18E2" w:rsidRPr="00EE6121" w:rsidRDefault="009B79AC" w:rsidP="00EE6121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7B18E2" w:rsidRPr="00EE6121">
        <w:tc>
          <w:tcPr>
            <w:tcW w:w="2635" w:type="dxa"/>
          </w:tcPr>
          <w:p w:rsidR="007B18E2" w:rsidRPr="00EE6121" w:rsidRDefault="007B18E2" w:rsidP="00EE6121">
            <w:pPr>
              <w:spacing w:after="0" w:line="240" w:lineRule="auto"/>
            </w:pPr>
            <w:r w:rsidRPr="00EE6121">
              <w:t>для проведения уроков технологии</w:t>
            </w:r>
          </w:p>
        </w:tc>
        <w:tc>
          <w:tcPr>
            <w:tcW w:w="1253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7B18E2" w:rsidRPr="00EE6121" w:rsidRDefault="009B79AC" w:rsidP="00EE612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029" w:type="dxa"/>
          </w:tcPr>
          <w:p w:rsidR="007B18E2" w:rsidRPr="00EE6121" w:rsidRDefault="009B79AC" w:rsidP="00EE6121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114" w:type="dxa"/>
          </w:tcPr>
          <w:p w:rsidR="007B18E2" w:rsidRPr="00EE6121" w:rsidRDefault="009B79AC" w:rsidP="00EE6121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115" w:type="dxa"/>
          </w:tcPr>
          <w:p w:rsidR="007B18E2" w:rsidRPr="00EE6121" w:rsidRDefault="009B79AC" w:rsidP="00EE612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34" w:type="dxa"/>
          </w:tcPr>
          <w:p w:rsidR="007B18E2" w:rsidRPr="00EE6121" w:rsidRDefault="009B79AC" w:rsidP="00EE6121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7B18E2" w:rsidRPr="00EE6121">
        <w:tc>
          <w:tcPr>
            <w:tcW w:w="2635" w:type="dxa"/>
          </w:tcPr>
          <w:p w:rsidR="007B18E2" w:rsidRPr="00EE6121" w:rsidRDefault="007B18E2" w:rsidP="00EE6121">
            <w:pPr>
              <w:spacing w:after="0" w:line="240" w:lineRule="auto"/>
            </w:pPr>
            <w:r w:rsidRPr="00EE6121">
              <w:t>для проведения уроков изобразительного искусства</w:t>
            </w:r>
          </w:p>
        </w:tc>
        <w:tc>
          <w:tcPr>
            <w:tcW w:w="1253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7B18E2" w:rsidRPr="00EE6121" w:rsidRDefault="00CF2CE4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7B18E2" w:rsidRPr="00EE6121" w:rsidRDefault="00CF2CE4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7B18E2" w:rsidRPr="00EE6121" w:rsidRDefault="00CF2CE4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7B18E2" w:rsidRPr="00EE6121" w:rsidRDefault="00CF2CE4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B18E2" w:rsidRPr="00EE6121" w:rsidRDefault="00CF2CE4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7B18E2" w:rsidRPr="00EE6121">
        <w:tc>
          <w:tcPr>
            <w:tcW w:w="2635" w:type="dxa"/>
          </w:tcPr>
          <w:p w:rsidR="007B18E2" w:rsidRPr="00EE6121" w:rsidRDefault="007B18E2" w:rsidP="00EE6121">
            <w:pPr>
              <w:spacing w:after="0" w:line="240" w:lineRule="auto"/>
            </w:pPr>
            <w:r w:rsidRPr="00EE6121">
              <w:t>для проведения уроков музыки</w:t>
            </w:r>
          </w:p>
        </w:tc>
        <w:tc>
          <w:tcPr>
            <w:tcW w:w="1253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7B18E2" w:rsidRPr="00EE6121" w:rsidRDefault="00CF2CE4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7B18E2" w:rsidRPr="00EE6121" w:rsidRDefault="00CF2CE4" w:rsidP="00EE6121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t>0</w:t>
            </w:r>
          </w:p>
        </w:tc>
        <w:tc>
          <w:tcPr>
            <w:tcW w:w="1114" w:type="dxa"/>
          </w:tcPr>
          <w:p w:rsidR="007B18E2" w:rsidRPr="00EE6121" w:rsidRDefault="00CF2CE4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7B18E2" w:rsidRPr="00EE6121" w:rsidRDefault="00CF2CE4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B18E2" w:rsidRPr="00EE6121" w:rsidRDefault="00CF2CE4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7B18E2" w:rsidRPr="00EE6121">
        <w:tc>
          <w:tcPr>
            <w:tcW w:w="2635" w:type="dxa"/>
          </w:tcPr>
          <w:p w:rsidR="007B18E2" w:rsidRPr="00EE6121" w:rsidRDefault="007B18E2" w:rsidP="00EE6121">
            <w:pPr>
              <w:spacing w:after="0" w:line="240" w:lineRule="auto"/>
            </w:pPr>
            <w:r w:rsidRPr="00EE6121">
              <w:t>Другое (указать конкретно)</w:t>
            </w:r>
          </w:p>
        </w:tc>
        <w:tc>
          <w:tcPr>
            <w:tcW w:w="1253" w:type="dxa"/>
          </w:tcPr>
          <w:p w:rsidR="007B18E2" w:rsidRPr="00EE6121" w:rsidRDefault="007B18E2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7B18E2" w:rsidRPr="00EE6121" w:rsidRDefault="00CF2CE4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7B18E2" w:rsidRPr="00EE6121" w:rsidRDefault="00CF2CE4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7B18E2" w:rsidRPr="00EE6121" w:rsidRDefault="00CF2CE4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7B18E2" w:rsidRPr="00EE6121" w:rsidRDefault="00CF2CE4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B18E2" w:rsidRPr="00EE6121" w:rsidRDefault="00CF2CE4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7B18E2" w:rsidRDefault="007B18E2" w:rsidP="006A2793">
      <w:pPr>
        <w:spacing w:after="0" w:line="240" w:lineRule="auto"/>
        <w:ind w:firstLine="709"/>
      </w:pPr>
    </w:p>
    <w:p w:rsidR="007B18E2" w:rsidRDefault="007B18E2" w:rsidP="005B358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Отметьте, какие способы снижения количества общеобразовательных организаций, осуществляющих учебный процесс во вторую смену, использовались в Вашем муниципальном образовании в течение последних пяти лет:</w:t>
      </w:r>
    </w:p>
    <w:p w:rsidR="007B18E2" w:rsidRDefault="007B18E2" w:rsidP="009B79AC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709" w:firstLine="0"/>
        <w:jc w:val="both"/>
      </w:pPr>
      <w:r>
        <w:t>- строительство новых школ</w:t>
      </w:r>
    </w:p>
    <w:p w:rsidR="009B79AC" w:rsidRDefault="009B79AC" w:rsidP="009B79AC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709" w:firstLine="0"/>
        <w:jc w:val="both"/>
      </w:pPr>
      <w:r>
        <w:t>- реконструкция имеющихся образовательных организаций</w:t>
      </w:r>
    </w:p>
    <w:p w:rsidR="007B18E2" w:rsidRDefault="007B18E2" w:rsidP="009B79AC">
      <w:pPr>
        <w:pStyle w:val="a4"/>
        <w:spacing w:after="0" w:line="240" w:lineRule="auto"/>
        <w:ind w:left="709"/>
        <w:jc w:val="both"/>
      </w:pPr>
      <w:r>
        <w:rPr>
          <w:rFonts w:ascii="Arial Unicode MS" w:eastAsia="Arial Unicode MS" w:hAnsi="Arial Unicode MS" w:cs="Arial Unicode MS" w:hint="eastAsia"/>
        </w:rPr>
        <w:t>⃝</w:t>
      </w:r>
      <w:r>
        <w:t xml:space="preserve"> </w:t>
      </w:r>
      <w:r w:rsidR="009B79AC">
        <w:t xml:space="preserve">     </w:t>
      </w:r>
      <w:r>
        <w:t>- организация подвоза детей</w:t>
      </w:r>
    </w:p>
    <w:p w:rsidR="007B18E2" w:rsidRDefault="007B18E2" w:rsidP="009B79AC">
      <w:pPr>
        <w:pStyle w:val="a4"/>
        <w:spacing w:after="0" w:line="240" w:lineRule="auto"/>
        <w:ind w:left="709"/>
        <w:jc w:val="both"/>
      </w:pPr>
      <w:r>
        <w:rPr>
          <w:rFonts w:ascii="Arial Unicode MS" w:eastAsia="Arial Unicode MS" w:hAnsi="Arial Unicode MS" w:cs="Arial Unicode MS" w:hint="eastAsia"/>
        </w:rPr>
        <w:t>⃝</w:t>
      </w:r>
      <w:r>
        <w:t xml:space="preserve"> - изменение режима движения городских автотранспортных средств, с их использованием для доставки детей в образовательные организации</w:t>
      </w:r>
    </w:p>
    <w:p w:rsidR="007B18E2" w:rsidRDefault="007B18E2" w:rsidP="006A2793">
      <w:pPr>
        <w:pStyle w:val="a4"/>
        <w:spacing w:after="0" w:line="240" w:lineRule="auto"/>
        <w:ind w:left="0" w:firstLine="709"/>
        <w:jc w:val="both"/>
      </w:pPr>
      <w:r>
        <w:rPr>
          <w:rFonts w:ascii="Arial Unicode MS" w:eastAsia="Arial Unicode MS" w:hAnsi="Arial Unicode MS" w:cs="Arial Unicode MS" w:hint="eastAsia"/>
        </w:rPr>
        <w:t>⃝</w:t>
      </w:r>
      <w:r>
        <w:t xml:space="preserve"> - сетевое взаимодействие (организованное в соответствии со ст. 15 Федерального закона 273-ФЗ «Об образовании в РФ»)</w:t>
      </w:r>
    </w:p>
    <w:p w:rsidR="007B18E2" w:rsidRDefault="007B18E2" w:rsidP="006A2793">
      <w:pPr>
        <w:pStyle w:val="a4"/>
        <w:spacing w:after="0" w:line="240" w:lineRule="auto"/>
        <w:ind w:left="0" w:firstLine="709"/>
        <w:jc w:val="both"/>
      </w:pPr>
      <w:r>
        <w:rPr>
          <w:rFonts w:ascii="Arial Unicode MS" w:eastAsia="Arial Unicode MS" w:hAnsi="Arial Unicode MS" w:cs="Arial Unicode MS" w:hint="eastAsia"/>
        </w:rPr>
        <w:lastRenderedPageBreak/>
        <w:t>⃝</w:t>
      </w:r>
      <w:r>
        <w:t xml:space="preserve"> - использование площадей учреждений других ведомств для организации образовательного процесса</w:t>
      </w:r>
    </w:p>
    <w:p w:rsidR="007B18E2" w:rsidRDefault="007B18E2" w:rsidP="006A2793">
      <w:pPr>
        <w:pStyle w:val="a4"/>
        <w:spacing w:after="0" w:line="240" w:lineRule="auto"/>
        <w:ind w:left="0" w:firstLine="709"/>
        <w:jc w:val="both"/>
      </w:pPr>
      <w:r>
        <w:t xml:space="preserve">Контактное лицо:  Рыбникова Наталья Павловна, </w:t>
      </w:r>
    </w:p>
    <w:p w:rsidR="007B18E2" w:rsidRDefault="007B18E2" w:rsidP="006A2793">
      <w:pPr>
        <w:pStyle w:val="a4"/>
        <w:spacing w:after="0" w:line="240" w:lineRule="auto"/>
        <w:ind w:left="0" w:firstLine="709"/>
        <w:jc w:val="both"/>
      </w:pPr>
      <w:r>
        <w:t>Ректор МАОУ ПКС «Институт образовательного маркетинга и кадровых ресурсов»</w:t>
      </w:r>
    </w:p>
    <w:p w:rsidR="007B18E2" w:rsidRPr="00F1523A" w:rsidRDefault="007B18E2" w:rsidP="006A2793">
      <w:pPr>
        <w:pStyle w:val="a4"/>
        <w:spacing w:after="0" w:line="240" w:lineRule="auto"/>
        <w:ind w:left="0" w:firstLine="709"/>
        <w:jc w:val="both"/>
        <w:rPr>
          <w:lang w:val="en-US"/>
        </w:rPr>
      </w:pPr>
      <w:r>
        <w:t>тел</w:t>
      </w:r>
      <w:r w:rsidRPr="00F1523A">
        <w:rPr>
          <w:lang w:val="en-US"/>
        </w:rPr>
        <w:t>. 8(8162)644-305, 89116000766; e-mail</w:t>
      </w:r>
      <w:r>
        <w:rPr>
          <w:lang w:val="en-US"/>
        </w:rPr>
        <w:t xml:space="preserve">: iomkr@list.ru </w:t>
      </w:r>
      <w:bookmarkStart w:id="1" w:name="_PictureBullets"/>
      <w:r w:rsidR="00BB0591" w:rsidRPr="00A85AE6">
        <w:rPr>
          <w:rFonts w:ascii="Times New Roman" w:eastAsia="Times New Roman" w:hAnsi="Times New Roman"/>
          <w:vanish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9.2pt" o:bullet="t">
            <v:imagedata r:id="rId5" o:title=""/>
          </v:shape>
        </w:pict>
      </w:r>
      <w:bookmarkEnd w:id="1"/>
    </w:p>
    <w:sectPr w:rsidR="007B18E2" w:rsidRPr="00F1523A" w:rsidSect="00CD1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1D99"/>
    <w:multiLevelType w:val="hybridMultilevel"/>
    <w:tmpl w:val="A6EC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281C"/>
    <w:multiLevelType w:val="hybridMultilevel"/>
    <w:tmpl w:val="F4FC2F74"/>
    <w:lvl w:ilvl="0" w:tplc="074404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253A1C"/>
    <w:multiLevelType w:val="hybridMultilevel"/>
    <w:tmpl w:val="2B548A58"/>
    <w:lvl w:ilvl="0" w:tplc="0744042A">
      <w:start w:val="1"/>
      <w:numFmt w:val="bullet"/>
      <w:lvlText w:val=""/>
      <w:lvlJc w:val="left"/>
      <w:pPr>
        <w:ind w:left="249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3">
    <w:nsid w:val="2B0236C2"/>
    <w:multiLevelType w:val="hybridMultilevel"/>
    <w:tmpl w:val="43B2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C9F"/>
    <w:multiLevelType w:val="hybridMultilevel"/>
    <w:tmpl w:val="AD540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40216BB0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27A34"/>
    <w:multiLevelType w:val="hybridMultilevel"/>
    <w:tmpl w:val="DFD48406"/>
    <w:lvl w:ilvl="0" w:tplc="4A7AA3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5620EF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A29A5"/>
    <w:multiLevelType w:val="hybridMultilevel"/>
    <w:tmpl w:val="F95A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1D9"/>
    <w:rsid w:val="00024CAD"/>
    <w:rsid w:val="00063D8D"/>
    <w:rsid w:val="000836C6"/>
    <w:rsid w:val="000C1C4F"/>
    <w:rsid w:val="000D685D"/>
    <w:rsid w:val="00122766"/>
    <w:rsid w:val="00167D40"/>
    <w:rsid w:val="00176C79"/>
    <w:rsid w:val="002346ED"/>
    <w:rsid w:val="002E29A6"/>
    <w:rsid w:val="00320BAB"/>
    <w:rsid w:val="00380B26"/>
    <w:rsid w:val="003E4651"/>
    <w:rsid w:val="003F307A"/>
    <w:rsid w:val="00494F7E"/>
    <w:rsid w:val="00496DD0"/>
    <w:rsid w:val="004D4C8F"/>
    <w:rsid w:val="005924B2"/>
    <w:rsid w:val="005B3588"/>
    <w:rsid w:val="00604C18"/>
    <w:rsid w:val="0060644C"/>
    <w:rsid w:val="00644F89"/>
    <w:rsid w:val="00646A83"/>
    <w:rsid w:val="00667241"/>
    <w:rsid w:val="006A2793"/>
    <w:rsid w:val="00712366"/>
    <w:rsid w:val="00721F7A"/>
    <w:rsid w:val="0073343A"/>
    <w:rsid w:val="0074081A"/>
    <w:rsid w:val="00757404"/>
    <w:rsid w:val="007B18E2"/>
    <w:rsid w:val="007C03FB"/>
    <w:rsid w:val="007E73B2"/>
    <w:rsid w:val="0085419B"/>
    <w:rsid w:val="00883027"/>
    <w:rsid w:val="00932D40"/>
    <w:rsid w:val="00941B85"/>
    <w:rsid w:val="009B79AC"/>
    <w:rsid w:val="009F29DD"/>
    <w:rsid w:val="00A66F77"/>
    <w:rsid w:val="00A85AE6"/>
    <w:rsid w:val="00AB55D6"/>
    <w:rsid w:val="00B46F12"/>
    <w:rsid w:val="00B562DE"/>
    <w:rsid w:val="00B82E69"/>
    <w:rsid w:val="00BA4EA5"/>
    <w:rsid w:val="00BB0591"/>
    <w:rsid w:val="00BC0180"/>
    <w:rsid w:val="00CD1707"/>
    <w:rsid w:val="00CD1EF3"/>
    <w:rsid w:val="00CF2CE4"/>
    <w:rsid w:val="00D23785"/>
    <w:rsid w:val="00E1297D"/>
    <w:rsid w:val="00E602F2"/>
    <w:rsid w:val="00E6734B"/>
    <w:rsid w:val="00E82FFA"/>
    <w:rsid w:val="00E85AF4"/>
    <w:rsid w:val="00EA1140"/>
    <w:rsid w:val="00EE6121"/>
    <w:rsid w:val="00F1523A"/>
    <w:rsid w:val="00F22EA9"/>
    <w:rsid w:val="00F951D9"/>
    <w:rsid w:val="00FB341D"/>
    <w:rsid w:val="00FC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1D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51D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</cp:lastModifiedBy>
  <cp:revision>2</cp:revision>
  <dcterms:created xsi:type="dcterms:W3CDTF">2018-03-19T08:43:00Z</dcterms:created>
  <dcterms:modified xsi:type="dcterms:W3CDTF">2018-03-19T08:43:00Z</dcterms:modified>
</cp:coreProperties>
</file>