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0555B5">
        <w:t xml:space="preserve"> город Ярославль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343D7C" w:rsidP="00AF447C">
            <w:pPr>
              <w:spacing w:after="0" w:line="240" w:lineRule="auto"/>
              <w:jc w:val="center"/>
            </w:pPr>
            <w:r>
              <w:t>29</w:t>
            </w:r>
            <w:r w:rsidR="00AF447C">
              <w:t>3</w:t>
            </w:r>
          </w:p>
        </w:tc>
        <w:tc>
          <w:tcPr>
            <w:tcW w:w="1029" w:type="dxa"/>
          </w:tcPr>
          <w:p w:rsidR="00494F7E" w:rsidRPr="00EE6121" w:rsidRDefault="00343D7C" w:rsidP="00EE6121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114" w:type="dxa"/>
          </w:tcPr>
          <w:p w:rsidR="00494F7E" w:rsidRPr="00EE6121" w:rsidRDefault="00343D7C" w:rsidP="00EE6121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115" w:type="dxa"/>
          </w:tcPr>
          <w:p w:rsidR="00494F7E" w:rsidRPr="00EE6121" w:rsidRDefault="00343D7C" w:rsidP="00EE6121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334" w:type="dxa"/>
          </w:tcPr>
          <w:p w:rsidR="00494F7E" w:rsidRPr="00EE6121" w:rsidRDefault="00343D7C" w:rsidP="00EE6121">
            <w:pPr>
              <w:spacing w:after="0" w:line="240" w:lineRule="auto"/>
              <w:jc w:val="center"/>
            </w:pPr>
            <w:r>
              <w:t>263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9D39E1" w:rsidP="00406E70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029" w:type="dxa"/>
          </w:tcPr>
          <w:p w:rsidR="002F1A3E" w:rsidRPr="00EE6121" w:rsidRDefault="009D39E1" w:rsidP="00406E70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114" w:type="dxa"/>
          </w:tcPr>
          <w:p w:rsidR="002F1A3E" w:rsidRPr="00EE6121" w:rsidRDefault="009D39E1" w:rsidP="00406E70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115" w:type="dxa"/>
          </w:tcPr>
          <w:p w:rsidR="002F1A3E" w:rsidRPr="00EE6121" w:rsidRDefault="009D39E1" w:rsidP="00406E70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334" w:type="dxa"/>
          </w:tcPr>
          <w:p w:rsidR="002F1A3E" w:rsidRPr="00EE6121" w:rsidRDefault="009D39E1" w:rsidP="00406E70">
            <w:pPr>
              <w:spacing w:after="0" w:line="240" w:lineRule="auto"/>
              <w:jc w:val="center"/>
            </w:pPr>
            <w:r>
              <w:t>155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AF447C">
            <w:pPr>
              <w:spacing w:after="0" w:line="240" w:lineRule="auto"/>
              <w:jc w:val="center"/>
            </w:pPr>
            <w:r>
              <w:t>9</w:t>
            </w:r>
            <w:r w:rsidR="00AF447C">
              <w:t>2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87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29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4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15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34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2F1A3E" w:rsidRPr="00EE6121" w:rsidRDefault="00D91E2E" w:rsidP="00EE6121">
            <w:pPr>
              <w:spacing w:after="0" w:line="240" w:lineRule="auto"/>
              <w:jc w:val="center"/>
            </w:pPr>
            <w:r>
              <w:t>117938</w:t>
            </w:r>
          </w:p>
        </w:tc>
        <w:tc>
          <w:tcPr>
            <w:tcW w:w="1029" w:type="dxa"/>
          </w:tcPr>
          <w:p w:rsidR="002F1A3E" w:rsidRPr="00EE6121" w:rsidRDefault="00D91E2E" w:rsidP="00EE6121">
            <w:pPr>
              <w:spacing w:after="0" w:line="240" w:lineRule="auto"/>
              <w:jc w:val="center"/>
            </w:pPr>
            <w:r>
              <w:t>122810</w:t>
            </w:r>
          </w:p>
        </w:tc>
        <w:tc>
          <w:tcPr>
            <w:tcW w:w="1114" w:type="dxa"/>
          </w:tcPr>
          <w:p w:rsidR="002F1A3E" w:rsidRPr="00EE6121" w:rsidRDefault="00D91E2E" w:rsidP="00EE6121">
            <w:pPr>
              <w:spacing w:after="0" w:line="240" w:lineRule="auto"/>
              <w:jc w:val="center"/>
            </w:pPr>
            <w:r>
              <w:t>121760</w:t>
            </w:r>
          </w:p>
        </w:tc>
        <w:tc>
          <w:tcPr>
            <w:tcW w:w="1115" w:type="dxa"/>
          </w:tcPr>
          <w:p w:rsidR="002F1A3E" w:rsidRPr="00EE6121" w:rsidRDefault="00D91E2E" w:rsidP="00EE6121">
            <w:pPr>
              <w:spacing w:after="0" w:line="240" w:lineRule="auto"/>
              <w:jc w:val="center"/>
            </w:pPr>
            <w:r>
              <w:t>125690</w:t>
            </w:r>
          </w:p>
        </w:tc>
        <w:tc>
          <w:tcPr>
            <w:tcW w:w="1334" w:type="dxa"/>
          </w:tcPr>
          <w:p w:rsidR="002F1A3E" w:rsidRPr="00EE6121" w:rsidRDefault="00D91E2E" w:rsidP="00EE6121">
            <w:pPr>
              <w:spacing w:after="0" w:line="240" w:lineRule="auto"/>
              <w:jc w:val="center"/>
            </w:pPr>
            <w:r>
              <w:t>127644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343D7C" w:rsidP="00406E70">
            <w:pPr>
              <w:spacing w:after="0" w:line="240" w:lineRule="auto"/>
              <w:jc w:val="center"/>
            </w:pPr>
            <w:r>
              <w:t>32138</w:t>
            </w:r>
          </w:p>
        </w:tc>
        <w:tc>
          <w:tcPr>
            <w:tcW w:w="1029" w:type="dxa"/>
          </w:tcPr>
          <w:p w:rsidR="002F1A3E" w:rsidRPr="00EE6121" w:rsidRDefault="00343D7C" w:rsidP="00406E70">
            <w:pPr>
              <w:spacing w:after="0" w:line="240" w:lineRule="auto"/>
              <w:jc w:val="center"/>
            </w:pPr>
            <w:r>
              <w:t>33565</w:t>
            </w:r>
          </w:p>
        </w:tc>
        <w:tc>
          <w:tcPr>
            <w:tcW w:w="1114" w:type="dxa"/>
          </w:tcPr>
          <w:p w:rsidR="002F1A3E" w:rsidRPr="00EE6121" w:rsidRDefault="00343D7C" w:rsidP="00406E70">
            <w:pPr>
              <w:spacing w:after="0" w:line="240" w:lineRule="auto"/>
              <w:jc w:val="center"/>
            </w:pPr>
            <w:r>
              <w:t>33901</w:t>
            </w:r>
          </w:p>
        </w:tc>
        <w:tc>
          <w:tcPr>
            <w:tcW w:w="1115" w:type="dxa"/>
          </w:tcPr>
          <w:p w:rsidR="002F1A3E" w:rsidRPr="00EE6121" w:rsidRDefault="00343D7C" w:rsidP="00406E70">
            <w:pPr>
              <w:spacing w:after="0" w:line="240" w:lineRule="auto"/>
              <w:jc w:val="center"/>
            </w:pPr>
            <w:r>
              <w:t>34820</w:t>
            </w:r>
          </w:p>
        </w:tc>
        <w:tc>
          <w:tcPr>
            <w:tcW w:w="1334" w:type="dxa"/>
          </w:tcPr>
          <w:p w:rsidR="002F1A3E" w:rsidRPr="00EE6121" w:rsidRDefault="009B5A6B" w:rsidP="00406E70">
            <w:pPr>
              <w:spacing w:after="0" w:line="240" w:lineRule="auto"/>
              <w:jc w:val="center"/>
            </w:pPr>
            <w:r>
              <w:t>35254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54142</w:t>
            </w:r>
          </w:p>
        </w:tc>
        <w:tc>
          <w:tcPr>
            <w:tcW w:w="1029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57019</w:t>
            </w:r>
          </w:p>
        </w:tc>
        <w:tc>
          <w:tcPr>
            <w:tcW w:w="1114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57611</w:t>
            </w:r>
          </w:p>
        </w:tc>
        <w:tc>
          <w:tcPr>
            <w:tcW w:w="1115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59922</w:t>
            </w:r>
          </w:p>
        </w:tc>
        <w:tc>
          <w:tcPr>
            <w:tcW w:w="1334" w:type="dxa"/>
          </w:tcPr>
          <w:p w:rsidR="002F1A3E" w:rsidRPr="00EE6121" w:rsidRDefault="009B5A6B" w:rsidP="00EE6121">
            <w:pPr>
              <w:spacing w:after="0" w:line="240" w:lineRule="auto"/>
              <w:jc w:val="center"/>
            </w:pPr>
            <w:r>
              <w:t>61303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31658</w:t>
            </w:r>
          </w:p>
        </w:tc>
        <w:tc>
          <w:tcPr>
            <w:tcW w:w="1029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32226</w:t>
            </w:r>
          </w:p>
        </w:tc>
        <w:tc>
          <w:tcPr>
            <w:tcW w:w="1114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30248</w:t>
            </w:r>
          </w:p>
        </w:tc>
        <w:tc>
          <w:tcPr>
            <w:tcW w:w="1115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30948</w:t>
            </w:r>
          </w:p>
        </w:tc>
        <w:tc>
          <w:tcPr>
            <w:tcW w:w="1334" w:type="dxa"/>
          </w:tcPr>
          <w:p w:rsidR="002F1A3E" w:rsidRPr="00EE6121" w:rsidRDefault="003D216E" w:rsidP="00EE6121">
            <w:pPr>
              <w:spacing w:after="0" w:line="240" w:lineRule="auto"/>
              <w:jc w:val="center"/>
            </w:pPr>
            <w:r>
              <w:t>31087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процент</w:t>
            </w:r>
          </w:p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70,2</w:t>
            </w:r>
          </w:p>
        </w:tc>
        <w:tc>
          <w:tcPr>
            <w:tcW w:w="1029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69,5</w:t>
            </w:r>
          </w:p>
        </w:tc>
        <w:tc>
          <w:tcPr>
            <w:tcW w:w="1114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83,6</w:t>
            </w:r>
          </w:p>
        </w:tc>
        <w:tc>
          <w:tcPr>
            <w:tcW w:w="1115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83,5</w:t>
            </w:r>
          </w:p>
        </w:tc>
        <w:tc>
          <w:tcPr>
            <w:tcW w:w="1334" w:type="dxa"/>
          </w:tcPr>
          <w:p w:rsidR="002F1A3E" w:rsidRPr="00EE6121" w:rsidRDefault="00343D7C" w:rsidP="00EE6121">
            <w:pPr>
              <w:spacing w:after="0" w:line="240" w:lineRule="auto"/>
              <w:jc w:val="center"/>
            </w:pPr>
            <w:r>
              <w:t>81,7</w:t>
            </w:r>
          </w:p>
        </w:tc>
      </w:tr>
      <w:tr w:rsidR="0080699D" w:rsidRPr="00EE6121" w:rsidTr="00EE6121">
        <w:tc>
          <w:tcPr>
            <w:tcW w:w="2802" w:type="dxa"/>
          </w:tcPr>
          <w:p w:rsidR="0080699D" w:rsidRPr="00EE6121" w:rsidRDefault="0080699D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80699D" w:rsidRPr="00EE6121" w:rsidRDefault="0080699D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80699D" w:rsidRDefault="0080699D" w:rsidP="0080699D">
            <w:pPr>
              <w:jc w:val="center"/>
            </w:pPr>
            <w:r w:rsidRPr="00E97C92">
              <w:t>--</w:t>
            </w:r>
          </w:p>
        </w:tc>
        <w:tc>
          <w:tcPr>
            <w:tcW w:w="1029" w:type="dxa"/>
          </w:tcPr>
          <w:p w:rsidR="0080699D" w:rsidRDefault="0080699D" w:rsidP="0080699D">
            <w:pPr>
              <w:jc w:val="center"/>
            </w:pPr>
            <w:r w:rsidRPr="00E97C92">
              <w:t>--</w:t>
            </w:r>
          </w:p>
        </w:tc>
        <w:tc>
          <w:tcPr>
            <w:tcW w:w="1114" w:type="dxa"/>
          </w:tcPr>
          <w:p w:rsidR="0080699D" w:rsidRDefault="0080699D" w:rsidP="0080699D">
            <w:pPr>
              <w:jc w:val="center"/>
            </w:pPr>
            <w:r w:rsidRPr="00E97C92">
              <w:t>--</w:t>
            </w:r>
          </w:p>
        </w:tc>
        <w:tc>
          <w:tcPr>
            <w:tcW w:w="1115" w:type="dxa"/>
          </w:tcPr>
          <w:p w:rsidR="0080699D" w:rsidRDefault="0080699D" w:rsidP="0080699D">
            <w:pPr>
              <w:jc w:val="center"/>
            </w:pPr>
            <w:r w:rsidRPr="00E97C92">
              <w:t>--</w:t>
            </w:r>
          </w:p>
        </w:tc>
        <w:tc>
          <w:tcPr>
            <w:tcW w:w="1334" w:type="dxa"/>
          </w:tcPr>
          <w:p w:rsidR="0080699D" w:rsidRDefault="0080699D" w:rsidP="0080699D">
            <w:pPr>
              <w:jc w:val="center"/>
            </w:pPr>
            <w:r w:rsidRPr="00E97C92">
              <w:t>--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42,5</w:t>
            </w:r>
          </w:p>
        </w:tc>
        <w:tc>
          <w:tcPr>
            <w:tcW w:w="1029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41,2</w:t>
            </w:r>
          </w:p>
        </w:tc>
        <w:tc>
          <w:tcPr>
            <w:tcW w:w="1114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67,6</w:t>
            </w:r>
          </w:p>
        </w:tc>
        <w:tc>
          <w:tcPr>
            <w:tcW w:w="1115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67,3</w:t>
            </w:r>
          </w:p>
        </w:tc>
        <w:tc>
          <w:tcPr>
            <w:tcW w:w="1334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83,2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97,9</w:t>
            </w:r>
          </w:p>
        </w:tc>
        <w:tc>
          <w:tcPr>
            <w:tcW w:w="1029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97,7</w:t>
            </w:r>
          </w:p>
        </w:tc>
        <w:tc>
          <w:tcPr>
            <w:tcW w:w="1114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99,5</w:t>
            </w:r>
          </w:p>
        </w:tc>
        <w:tc>
          <w:tcPr>
            <w:tcW w:w="1115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99,7</w:t>
            </w:r>
          </w:p>
        </w:tc>
        <w:tc>
          <w:tcPr>
            <w:tcW w:w="1334" w:type="dxa"/>
          </w:tcPr>
          <w:p w:rsidR="002F1A3E" w:rsidRPr="00EE6121" w:rsidRDefault="002F1A3E" w:rsidP="00406E70">
            <w:pPr>
              <w:spacing w:after="0" w:line="240" w:lineRule="auto"/>
              <w:jc w:val="center"/>
            </w:pPr>
            <w:r>
              <w:t>80,2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16,9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17,3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16,2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15,9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15,0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114" w:type="dxa"/>
          </w:tcPr>
          <w:p w:rsidR="002F1A3E" w:rsidRDefault="002F1A3E" w:rsidP="00EE17F0">
            <w:pPr>
              <w:jc w:val="center"/>
            </w:pPr>
            <w:r w:rsidRPr="007F4966">
              <w:t>--</w:t>
            </w:r>
          </w:p>
        </w:tc>
        <w:tc>
          <w:tcPr>
            <w:tcW w:w="1115" w:type="dxa"/>
          </w:tcPr>
          <w:p w:rsidR="002F1A3E" w:rsidRDefault="002F1A3E" w:rsidP="00EE17F0">
            <w:pPr>
              <w:jc w:val="center"/>
            </w:pPr>
            <w:r w:rsidRPr="007F4966">
              <w:t>--</w:t>
            </w:r>
          </w:p>
        </w:tc>
        <w:tc>
          <w:tcPr>
            <w:tcW w:w="1334" w:type="dxa"/>
          </w:tcPr>
          <w:p w:rsidR="002F1A3E" w:rsidRDefault="002F1A3E" w:rsidP="00EE17F0">
            <w:pPr>
              <w:jc w:val="center"/>
            </w:pPr>
            <w:r w:rsidRPr="007F4966">
              <w:t>--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 xml:space="preserve">которых  (по наполняемости в классах) соответствуют </w:t>
            </w:r>
            <w:r w:rsidRPr="00EE6121">
              <w:lastRenderedPageBreak/>
              <w:t>требованиям СанПиН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lastRenderedPageBreak/>
              <w:t>процент</w:t>
            </w: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45,2%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45,7%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46,6%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47,2%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48,3%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25,3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25,4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25,8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26,8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26,8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28,1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27,1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26,1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29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24,3</w:t>
            </w:r>
          </w:p>
        </w:tc>
        <w:tc>
          <w:tcPr>
            <w:tcW w:w="111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24,3</w:t>
            </w:r>
          </w:p>
        </w:tc>
        <w:tc>
          <w:tcPr>
            <w:tcW w:w="1115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334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>
              <w:t>25,1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2514</w:t>
            </w:r>
          </w:p>
        </w:tc>
        <w:tc>
          <w:tcPr>
            <w:tcW w:w="1029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2812</w:t>
            </w:r>
          </w:p>
        </w:tc>
        <w:tc>
          <w:tcPr>
            <w:tcW w:w="1114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3221</w:t>
            </w:r>
          </w:p>
        </w:tc>
        <w:tc>
          <w:tcPr>
            <w:tcW w:w="1115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3688</w:t>
            </w:r>
          </w:p>
        </w:tc>
        <w:tc>
          <w:tcPr>
            <w:tcW w:w="1334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4265</w:t>
            </w:r>
          </w:p>
        </w:tc>
      </w:tr>
      <w:tr w:rsidR="002F1A3E" w:rsidRPr="00EE6121" w:rsidTr="00EE6121">
        <w:tc>
          <w:tcPr>
            <w:tcW w:w="2802" w:type="dxa"/>
          </w:tcPr>
          <w:p w:rsidR="002F1A3E" w:rsidRPr="00EE6121" w:rsidRDefault="002F1A3E" w:rsidP="00EE6121">
            <w:pPr>
              <w:spacing w:after="0" w:line="240" w:lineRule="auto"/>
            </w:pPr>
            <w:r w:rsidRPr="00EE6121">
              <w:t>число</w:t>
            </w:r>
          </w:p>
          <w:p w:rsidR="002F1A3E" w:rsidRPr="00EE6121" w:rsidRDefault="002F1A3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2F1A3E" w:rsidRPr="00EE6121" w:rsidRDefault="002F1A3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4360</w:t>
            </w:r>
          </w:p>
        </w:tc>
        <w:tc>
          <w:tcPr>
            <w:tcW w:w="1029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4706</w:t>
            </w:r>
          </w:p>
        </w:tc>
        <w:tc>
          <w:tcPr>
            <w:tcW w:w="1114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5300</w:t>
            </w:r>
          </w:p>
        </w:tc>
        <w:tc>
          <w:tcPr>
            <w:tcW w:w="1115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5945</w:t>
            </w:r>
          </w:p>
        </w:tc>
        <w:tc>
          <w:tcPr>
            <w:tcW w:w="1334" w:type="dxa"/>
          </w:tcPr>
          <w:p w:rsidR="002F1A3E" w:rsidRPr="00EE6121" w:rsidRDefault="00514E33" w:rsidP="00EE6121">
            <w:pPr>
              <w:spacing w:after="0" w:line="240" w:lineRule="auto"/>
              <w:jc w:val="center"/>
            </w:pPr>
            <w:r>
              <w:t>7270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851E9C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514E33" w:rsidRPr="00EE6121" w:rsidTr="00851E9C">
        <w:tc>
          <w:tcPr>
            <w:tcW w:w="2635" w:type="dxa"/>
          </w:tcPr>
          <w:p w:rsidR="00514E33" w:rsidRPr="00EE6121" w:rsidRDefault="00514E33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514E33" w:rsidRPr="00EE6121" w:rsidRDefault="00514E33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514E33" w:rsidRPr="00EE6121" w:rsidRDefault="00514E33" w:rsidP="0085064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29" w:type="dxa"/>
          </w:tcPr>
          <w:p w:rsidR="00514E33" w:rsidRDefault="00514E33" w:rsidP="00850647">
            <w:r>
              <w:t>40</w:t>
            </w:r>
          </w:p>
        </w:tc>
        <w:tc>
          <w:tcPr>
            <w:tcW w:w="1114" w:type="dxa"/>
          </w:tcPr>
          <w:p w:rsidR="00514E33" w:rsidRDefault="00514E33" w:rsidP="00850647">
            <w:r>
              <w:t>41</w:t>
            </w:r>
          </w:p>
        </w:tc>
        <w:tc>
          <w:tcPr>
            <w:tcW w:w="1115" w:type="dxa"/>
          </w:tcPr>
          <w:p w:rsidR="00514E33" w:rsidRDefault="00514E33" w:rsidP="00850647">
            <w:r>
              <w:t>41</w:t>
            </w:r>
          </w:p>
        </w:tc>
        <w:tc>
          <w:tcPr>
            <w:tcW w:w="1334" w:type="dxa"/>
          </w:tcPr>
          <w:p w:rsidR="00514E33" w:rsidRDefault="00514E33" w:rsidP="00850647">
            <w:r>
              <w:t>41</w:t>
            </w:r>
          </w:p>
        </w:tc>
      </w:tr>
      <w:tr w:rsidR="00851E9C" w:rsidRPr="00EE6121" w:rsidTr="00851E9C">
        <w:tc>
          <w:tcPr>
            <w:tcW w:w="2635" w:type="dxa"/>
          </w:tcPr>
          <w:p w:rsidR="00851E9C" w:rsidRPr="00EE6121" w:rsidRDefault="00851E9C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851E9C" w:rsidRPr="00EE6121" w:rsidRDefault="00851E9C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851E9C" w:rsidRPr="00EE6121" w:rsidRDefault="00D730ED" w:rsidP="00EE612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29" w:type="dxa"/>
          </w:tcPr>
          <w:p w:rsidR="00851E9C" w:rsidRDefault="00D730ED">
            <w:r>
              <w:t>40</w:t>
            </w:r>
          </w:p>
        </w:tc>
        <w:tc>
          <w:tcPr>
            <w:tcW w:w="1114" w:type="dxa"/>
          </w:tcPr>
          <w:p w:rsidR="00851E9C" w:rsidRDefault="00D730ED">
            <w:r>
              <w:t>41</w:t>
            </w:r>
          </w:p>
        </w:tc>
        <w:tc>
          <w:tcPr>
            <w:tcW w:w="1115" w:type="dxa"/>
          </w:tcPr>
          <w:p w:rsidR="00851E9C" w:rsidRDefault="00D730ED">
            <w:r>
              <w:t>41</w:t>
            </w:r>
          </w:p>
        </w:tc>
        <w:tc>
          <w:tcPr>
            <w:tcW w:w="1334" w:type="dxa"/>
          </w:tcPr>
          <w:p w:rsidR="00851E9C" w:rsidRDefault="00D730ED">
            <w:r>
              <w:t>41</w:t>
            </w:r>
          </w:p>
        </w:tc>
      </w:tr>
      <w:tr w:rsidR="00851E9C" w:rsidRPr="00EE6121" w:rsidTr="00851E9C">
        <w:tc>
          <w:tcPr>
            <w:tcW w:w="2635" w:type="dxa"/>
          </w:tcPr>
          <w:p w:rsidR="00851E9C" w:rsidRPr="00EE6121" w:rsidRDefault="00851E9C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95" w:type="dxa"/>
          </w:tcPr>
          <w:p w:rsidR="00851E9C" w:rsidRPr="00EE6121" w:rsidRDefault="00851E9C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851E9C" w:rsidRDefault="00D730ED" w:rsidP="00851E9C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851E9C" w:rsidRDefault="00D730ED">
            <w:r>
              <w:t>0</w:t>
            </w:r>
          </w:p>
        </w:tc>
        <w:tc>
          <w:tcPr>
            <w:tcW w:w="1114" w:type="dxa"/>
          </w:tcPr>
          <w:p w:rsidR="00851E9C" w:rsidRDefault="00D730ED">
            <w:r>
              <w:t>0</w:t>
            </w:r>
          </w:p>
        </w:tc>
        <w:tc>
          <w:tcPr>
            <w:tcW w:w="1115" w:type="dxa"/>
          </w:tcPr>
          <w:p w:rsidR="00851E9C" w:rsidRDefault="00D730ED">
            <w:r>
              <w:t>0</w:t>
            </w:r>
          </w:p>
        </w:tc>
        <w:tc>
          <w:tcPr>
            <w:tcW w:w="1334" w:type="dxa"/>
          </w:tcPr>
          <w:p w:rsidR="00851E9C" w:rsidRDefault="00D730ED">
            <w:r>
              <w:t>0</w:t>
            </w:r>
          </w:p>
        </w:tc>
      </w:tr>
      <w:tr w:rsidR="00851E9C" w:rsidRPr="00EE6121" w:rsidTr="00851E9C">
        <w:tc>
          <w:tcPr>
            <w:tcW w:w="2635" w:type="dxa"/>
          </w:tcPr>
          <w:p w:rsidR="00851E9C" w:rsidRPr="00EE6121" w:rsidRDefault="00851E9C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851E9C" w:rsidRPr="00EE6121" w:rsidRDefault="00851E9C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</w:tr>
      <w:tr w:rsidR="00851E9C" w:rsidRPr="00EE6121" w:rsidTr="00851E9C">
        <w:tc>
          <w:tcPr>
            <w:tcW w:w="2635" w:type="dxa"/>
          </w:tcPr>
          <w:p w:rsidR="00851E9C" w:rsidRPr="00EE6121" w:rsidRDefault="00851E9C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95" w:type="dxa"/>
          </w:tcPr>
          <w:p w:rsidR="00851E9C" w:rsidRPr="00EE6121" w:rsidRDefault="00851E9C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851E9C" w:rsidRDefault="00D730ED" w:rsidP="005F5F8B">
            <w:pPr>
              <w:jc w:val="center"/>
            </w:pPr>
            <w:r>
              <w:t>0</w:t>
            </w:r>
          </w:p>
        </w:tc>
      </w:tr>
      <w:tr w:rsidR="00851E9C" w:rsidRPr="00EE6121" w:rsidTr="00851E9C">
        <w:tc>
          <w:tcPr>
            <w:tcW w:w="2635" w:type="dxa"/>
          </w:tcPr>
          <w:p w:rsidR="00851E9C" w:rsidRPr="00EE6121" w:rsidRDefault="00851E9C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95" w:type="dxa"/>
          </w:tcPr>
          <w:p w:rsidR="00851E9C" w:rsidRPr="00EE6121" w:rsidRDefault="00851E9C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851E9C" w:rsidRDefault="00D730ED" w:rsidP="00851E9C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851E9C" w:rsidRDefault="00D730ED">
            <w:r>
              <w:t>0</w:t>
            </w:r>
          </w:p>
        </w:tc>
        <w:tc>
          <w:tcPr>
            <w:tcW w:w="1114" w:type="dxa"/>
          </w:tcPr>
          <w:p w:rsidR="00851E9C" w:rsidRDefault="00D730ED">
            <w:r>
              <w:t>0</w:t>
            </w:r>
          </w:p>
        </w:tc>
        <w:tc>
          <w:tcPr>
            <w:tcW w:w="1115" w:type="dxa"/>
          </w:tcPr>
          <w:p w:rsidR="00851E9C" w:rsidRDefault="00D730ED">
            <w:r>
              <w:t>0</w:t>
            </w:r>
          </w:p>
        </w:tc>
        <w:tc>
          <w:tcPr>
            <w:tcW w:w="1334" w:type="dxa"/>
          </w:tcPr>
          <w:p w:rsidR="00851E9C" w:rsidRDefault="00D730ED">
            <w:r>
              <w:t>0</w:t>
            </w:r>
          </w:p>
        </w:tc>
      </w:tr>
    </w:tbl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AD242A" w:rsidRPr="00AD242A" w:rsidRDefault="00167D40" w:rsidP="006B546B">
      <w:pPr>
        <w:pStyle w:val="a4"/>
        <w:numPr>
          <w:ilvl w:val="0"/>
          <w:numId w:val="9"/>
        </w:numPr>
        <w:spacing w:after="0" w:line="240" w:lineRule="auto"/>
      </w:pPr>
      <w:r>
        <w:t xml:space="preserve">- </w:t>
      </w:r>
      <w:r w:rsidR="00494F7E">
        <w:t>строительство новых школ</w:t>
      </w:r>
      <w:r w:rsidR="00AD242A">
        <w:t xml:space="preserve"> (строительство </w:t>
      </w:r>
      <w:r w:rsidR="00AD242A" w:rsidRPr="00AD242A">
        <w:t>здания школы с инженерными коммуникациями (г. Ярославль, Кировский район, ул. Большая Октябрьская, дом 64а) на 189 мест</w:t>
      </w:r>
      <w:r w:rsidR="00AD242A">
        <w:t>.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 - </w:t>
      </w:r>
      <w:r w:rsidR="00494F7E">
        <w:t>реконструкция имеющихся образовательных организаций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-организация подвоза детей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-изменение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-сетевое взаимодействие (организованное в соответствии со ст. 15 Федерального закона 273-ФЗ «Об образовании в РФ»)</w:t>
      </w:r>
    </w:p>
    <w:p w:rsidR="00494F7E" w:rsidRPr="00C631CE" w:rsidRDefault="00494F7E" w:rsidP="009E13F5">
      <w:pPr>
        <w:pStyle w:val="a4"/>
        <w:numPr>
          <w:ilvl w:val="0"/>
          <w:numId w:val="9"/>
        </w:numPr>
        <w:spacing w:after="0" w:line="240" w:lineRule="auto"/>
        <w:jc w:val="both"/>
      </w:pPr>
      <w:r w:rsidRPr="00C631CE">
        <w:t>использование площадей учреждений других ведомств для организации образовательного процесса</w:t>
      </w:r>
      <w:r w:rsidR="00C631CE">
        <w:t xml:space="preserve"> (</w:t>
      </w:r>
      <w:r w:rsidR="00C631CE" w:rsidRPr="00C631CE">
        <w:t xml:space="preserve">проведение уроков </w:t>
      </w:r>
      <w:r w:rsidR="00C631CE">
        <w:t xml:space="preserve">физической культуры </w:t>
      </w:r>
      <w:r w:rsidR="00282770">
        <w:t xml:space="preserve">в </w:t>
      </w:r>
      <w:r w:rsidR="00282770" w:rsidRPr="00282770">
        <w:t>ф</w:t>
      </w:r>
      <w:r w:rsidR="00282770" w:rsidRPr="00282770">
        <w:rPr>
          <w:bCs/>
        </w:rPr>
        <w:t>изкультурно</w:t>
      </w:r>
      <w:r w:rsidR="00282770" w:rsidRPr="00282770">
        <w:t>-</w:t>
      </w:r>
      <w:r w:rsidR="00282770" w:rsidRPr="00282770">
        <w:rPr>
          <w:bCs/>
        </w:rPr>
        <w:t xml:space="preserve">оздоровительномкомплексе 1096 </w:t>
      </w:r>
      <w:r w:rsidR="00C631CE">
        <w:t>у</w:t>
      </w:r>
      <w:bookmarkStart w:id="0" w:name="_GoBack"/>
      <w:bookmarkEnd w:id="0"/>
      <w:r w:rsidR="00C631CE">
        <w:t>чащихся двух школ)</w:t>
      </w:r>
    </w:p>
    <w:sectPr w:rsidR="00494F7E" w:rsidRPr="00C631CE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F6055"/>
    <w:multiLevelType w:val="hybridMultilevel"/>
    <w:tmpl w:val="B0483080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51D9"/>
    <w:rsid w:val="0003168E"/>
    <w:rsid w:val="000555B5"/>
    <w:rsid w:val="00063D8D"/>
    <w:rsid w:val="000836C6"/>
    <w:rsid w:val="000C1C4F"/>
    <w:rsid w:val="000D685D"/>
    <w:rsid w:val="00167D40"/>
    <w:rsid w:val="00282770"/>
    <w:rsid w:val="002F1A3E"/>
    <w:rsid w:val="00320BAB"/>
    <w:rsid w:val="00343D7C"/>
    <w:rsid w:val="00380B26"/>
    <w:rsid w:val="003D216E"/>
    <w:rsid w:val="003E4651"/>
    <w:rsid w:val="003F1B9C"/>
    <w:rsid w:val="00442421"/>
    <w:rsid w:val="00494F7E"/>
    <w:rsid w:val="00496DD0"/>
    <w:rsid w:val="004D4C8F"/>
    <w:rsid w:val="00514E33"/>
    <w:rsid w:val="005B3588"/>
    <w:rsid w:val="005F5F8B"/>
    <w:rsid w:val="00604C18"/>
    <w:rsid w:val="0060644C"/>
    <w:rsid w:val="00644F89"/>
    <w:rsid w:val="00646A83"/>
    <w:rsid w:val="006A2793"/>
    <w:rsid w:val="006B546B"/>
    <w:rsid w:val="00712366"/>
    <w:rsid w:val="0073343A"/>
    <w:rsid w:val="0074081A"/>
    <w:rsid w:val="00753379"/>
    <w:rsid w:val="00757404"/>
    <w:rsid w:val="007C03FB"/>
    <w:rsid w:val="007E73B2"/>
    <w:rsid w:val="0080699D"/>
    <w:rsid w:val="00851E9C"/>
    <w:rsid w:val="00883027"/>
    <w:rsid w:val="008C1023"/>
    <w:rsid w:val="00907135"/>
    <w:rsid w:val="009B5A6B"/>
    <w:rsid w:val="009D1E7B"/>
    <w:rsid w:val="009D39E1"/>
    <w:rsid w:val="009E13F5"/>
    <w:rsid w:val="009F29DD"/>
    <w:rsid w:val="00A66F77"/>
    <w:rsid w:val="00AB55D6"/>
    <w:rsid w:val="00AD242A"/>
    <w:rsid w:val="00AF447C"/>
    <w:rsid w:val="00B46F12"/>
    <w:rsid w:val="00B562DE"/>
    <w:rsid w:val="00B82E69"/>
    <w:rsid w:val="00BA4EA5"/>
    <w:rsid w:val="00C631CE"/>
    <w:rsid w:val="00CD1707"/>
    <w:rsid w:val="00CD1EF3"/>
    <w:rsid w:val="00D23785"/>
    <w:rsid w:val="00D730ED"/>
    <w:rsid w:val="00D849C4"/>
    <w:rsid w:val="00D91E2E"/>
    <w:rsid w:val="00E01084"/>
    <w:rsid w:val="00E1297D"/>
    <w:rsid w:val="00EA1140"/>
    <w:rsid w:val="00EE17F0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4C4C-B585-483E-8F28-BC973B5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2018-03-16T12:30:00Z</cp:lastPrinted>
  <dcterms:created xsi:type="dcterms:W3CDTF">2018-03-20T13:47:00Z</dcterms:created>
  <dcterms:modified xsi:type="dcterms:W3CDTF">2018-03-20T13:47:00Z</dcterms:modified>
</cp:coreProperties>
</file>