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3" w:rsidRDefault="00E15ED4" w:rsidP="00E15ED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15ED4" w:rsidRDefault="00E15ED4" w:rsidP="00E15ED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развитии физической культуры и спорта</w:t>
      </w:r>
    </w:p>
    <w:p w:rsidR="00E15ED4" w:rsidRPr="00E15ED4" w:rsidRDefault="0083659B" w:rsidP="00E15ED4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г. Сыктывкар</w:t>
      </w:r>
    </w:p>
    <w:p w:rsidR="00AD32B3" w:rsidRDefault="00AD32B3" w:rsidP="003E573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ED4" w:rsidRDefault="00E15ED4" w:rsidP="002C6AA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AA1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491137" w:rsidRPr="002C6AA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15ED4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культуры и спорта администрации муниципального образования городского округа «Сыктывкар»</w:t>
      </w:r>
      <w:r w:rsidR="00491137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образовано 10 января 2013 года</w:t>
      </w:r>
      <w:r w:rsidR="00F0619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91137">
        <w:rPr>
          <w:rFonts w:ascii="Times New Roman" w:hAnsi="Times New Roman" w:cs="Times New Roman"/>
          <w:sz w:val="28"/>
          <w:szCs w:val="28"/>
          <w:lang w:eastAsia="ru-RU"/>
        </w:rPr>
        <w:t xml:space="preserve"> До этого времени отрасль физической культуры и спорта курировало Управление культуры. </w:t>
      </w:r>
    </w:p>
    <w:p w:rsidR="00857437" w:rsidRPr="00E15ED4" w:rsidRDefault="00E15ED4" w:rsidP="008365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1137" w:rsidRPr="0083659B">
        <w:rPr>
          <w:rFonts w:ascii="Times New Roman" w:hAnsi="Times New Roman" w:cs="Times New Roman"/>
          <w:sz w:val="28"/>
          <w:szCs w:val="28"/>
        </w:rPr>
        <w:t>Бюджет у</w:t>
      </w:r>
      <w:r w:rsidR="00F06196" w:rsidRPr="0083659B">
        <w:rPr>
          <w:rFonts w:ascii="Times New Roman" w:hAnsi="Times New Roman" w:cs="Times New Roman"/>
          <w:sz w:val="28"/>
          <w:szCs w:val="28"/>
        </w:rPr>
        <w:t>правления физической культуры и спорта</w:t>
      </w:r>
      <w:r w:rsidR="00857437" w:rsidRPr="0083659B">
        <w:rPr>
          <w:rFonts w:ascii="Times New Roman" w:hAnsi="Times New Roman" w:cs="Times New Roman"/>
          <w:sz w:val="28"/>
          <w:szCs w:val="28"/>
        </w:rPr>
        <w:t xml:space="preserve"> в рамках исполнения муниципальной программы </w:t>
      </w:r>
      <w:r w:rsidR="00491137" w:rsidRPr="0083659B">
        <w:rPr>
          <w:rFonts w:ascii="Times New Roman" w:hAnsi="Times New Roman" w:cs="Times New Roman"/>
          <w:sz w:val="28"/>
          <w:szCs w:val="28"/>
        </w:rPr>
        <w:t>на 2019 год запланирован</w:t>
      </w:r>
      <w:r w:rsidR="00857437" w:rsidRPr="0083659B">
        <w:rPr>
          <w:rFonts w:ascii="Times New Roman" w:hAnsi="Times New Roman" w:cs="Times New Roman"/>
          <w:sz w:val="28"/>
          <w:szCs w:val="28"/>
        </w:rPr>
        <w:t xml:space="preserve"> </w:t>
      </w:r>
      <w:r w:rsidR="0083659B" w:rsidRPr="0083659B">
        <w:rPr>
          <w:rFonts w:ascii="Times New Roman" w:hAnsi="Times New Roman" w:cs="Times New Roman"/>
          <w:sz w:val="28"/>
          <w:szCs w:val="28"/>
        </w:rPr>
        <w:t>в размере 194 млн. рублей.</w:t>
      </w:r>
    </w:p>
    <w:p w:rsidR="004F7910" w:rsidRPr="0083659B" w:rsidRDefault="00861B8F" w:rsidP="0083659B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г. Сыктывкаре  функционируют</w:t>
      </w:r>
      <w:r w:rsidR="0083659B">
        <w:rPr>
          <w:rFonts w:ascii="Times New Roman" w:eastAsia="Calibri" w:hAnsi="Times New Roman" w:cs="Times New Roman"/>
          <w:sz w:val="28"/>
          <w:szCs w:val="28"/>
        </w:rPr>
        <w:t xml:space="preserve"> 6 учреждений учредителем которых является Управление спорта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59B">
        <w:rPr>
          <w:rFonts w:ascii="Times New Roman" w:eastAsia="Calibri" w:hAnsi="Times New Roman" w:cs="Times New Roman"/>
          <w:sz w:val="28"/>
          <w:szCs w:val="28"/>
        </w:rPr>
        <w:t xml:space="preserve">- это 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4 муниципальные спортивные школы с общим охватом – </w:t>
      </w:r>
      <w:r w:rsidR="0083659B">
        <w:rPr>
          <w:rFonts w:ascii="Times New Roman" w:eastAsia="Calibri" w:hAnsi="Times New Roman" w:cs="Times New Roman"/>
          <w:sz w:val="28"/>
          <w:szCs w:val="28"/>
        </w:rPr>
        <w:t>3266</w:t>
      </w:r>
      <w:r w:rsidR="0074392F" w:rsidRPr="0083659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659B">
        <w:rPr>
          <w:rFonts w:ascii="Times New Roman" w:eastAsia="Calibri" w:hAnsi="Times New Roman" w:cs="Times New Roman"/>
          <w:sz w:val="28"/>
          <w:szCs w:val="28"/>
        </w:rPr>
        <w:t>спортсменов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 и 2 муниципальных учрежден</w:t>
      </w:r>
      <w:r w:rsidR="0083659B">
        <w:rPr>
          <w:rFonts w:ascii="Times New Roman" w:eastAsia="Calibri" w:hAnsi="Times New Roman" w:cs="Times New Roman"/>
          <w:sz w:val="28"/>
          <w:szCs w:val="28"/>
        </w:rPr>
        <w:t>ия физической культуры и спорта</w:t>
      </w:r>
      <w:r w:rsidR="004F7910" w:rsidRPr="008365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7910" w:rsidRPr="0083659B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65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МАУ «Спортивная школа «Северная Олимпия» (6 отделений: горнолыжный спорт, пулевая стрельба, фигурное катание на коньках, хоккей, шахматы, спортивное ориентирование).</w:t>
      </w:r>
    </w:p>
    <w:p w:rsidR="004F7910" w:rsidRPr="0083659B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</w:t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МАУ Спортивная школа олимпийского резерва «Аквалидер» (плавание).</w:t>
      </w:r>
    </w:p>
    <w:p w:rsidR="004F7910" w:rsidRPr="0083659B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МБУ «Спортивная школа «Фаворит» (3 отделения: дзюдо; лыжные гонки, тхэквондо).</w:t>
      </w:r>
    </w:p>
    <w:p w:rsidR="004F7910" w:rsidRPr="0083659B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</w:t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МАУ Спортивная школа олимпийского резерва «Эжва» (4 отделения: бокс, вольная борьба, тхэквондо, футбол).</w:t>
      </w:r>
    </w:p>
    <w:p w:rsidR="004F7910" w:rsidRPr="0083659B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МАУ «Центр спортивных мероприятий г. Сыктывкара».</w:t>
      </w:r>
    </w:p>
    <w:p w:rsidR="004F7910" w:rsidRDefault="004F7910" w:rsidP="004F7910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</w:t>
      </w:r>
      <w:r w:rsidRPr="008365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МАУ «Реабилитационно-оздоровительный центр».</w:t>
      </w:r>
    </w:p>
    <w:p w:rsidR="00D26833" w:rsidRDefault="00D26833" w:rsidP="00D2683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Также на территории города Сыктывкар функционирует 8 республиканских спортивных школ, учредителем которых является Министерство физической культуры и спорта Республики Коми: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ГБУ РК «Спортивная школа по футболу», культивируемые виды спорта: футбол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ГБУ РК «Спортивная школа олимпийского резерва № 1», культивируемые виды спорта: лёгкая атлетика, художественная гимнастика, хоккей с мячом, волейбол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ГБУ РК «Спортивная школа олимпийского резерва № 2», культивируемые виды спорта: бокс, спортивная борьба (вольная), тяжелая атлетика, п</w:t>
      </w:r>
      <w:r>
        <w:rPr>
          <w:rFonts w:ascii="Times New Roman" w:eastAsia="Calibri" w:hAnsi="Times New Roman" w:cs="Times New Roman"/>
          <w:sz w:val="28"/>
          <w:szCs w:val="28"/>
        </w:rPr>
        <w:t>ауэрлифтинг, настольный теннис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 xml:space="preserve">ГБУ РК «Спортивная школа олимпийского резерва № 4», культивируемые виды спорта: конькобежный </w:t>
      </w:r>
      <w:r>
        <w:rPr>
          <w:rFonts w:ascii="Times New Roman" w:eastAsia="Calibri" w:hAnsi="Times New Roman" w:cs="Times New Roman"/>
          <w:sz w:val="28"/>
          <w:szCs w:val="28"/>
        </w:rPr>
        <w:t>спорт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ГАУ РК «Спортивная школа олимпийского резерва «Юность», культивируемые виды спо</w:t>
      </w:r>
      <w:r>
        <w:rPr>
          <w:rFonts w:ascii="Times New Roman" w:eastAsia="Calibri" w:hAnsi="Times New Roman" w:cs="Times New Roman"/>
          <w:sz w:val="28"/>
          <w:szCs w:val="28"/>
        </w:rPr>
        <w:t>рта: фитнес-аэробика, баскетбол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ГБУ РК «Спортивная школа олимпийского резерва», культивируемые вид</w:t>
      </w:r>
      <w:r>
        <w:rPr>
          <w:rFonts w:ascii="Times New Roman" w:eastAsia="Calibri" w:hAnsi="Times New Roman" w:cs="Times New Roman"/>
          <w:sz w:val="28"/>
          <w:szCs w:val="28"/>
        </w:rPr>
        <w:t>ы спорта: лыжные гонки, биатлон</w:t>
      </w:r>
    </w:p>
    <w:p w:rsidR="00D26833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lastRenderedPageBreak/>
        <w:t>ГАУ РК «Спортивная школа по плаванию «Орбита»», культивируемые виды спорта: плавание</w:t>
      </w:r>
    </w:p>
    <w:p w:rsidR="00D26833" w:rsidRPr="000A5798" w:rsidRDefault="00D26833" w:rsidP="00D26833">
      <w:pPr>
        <w:pStyle w:val="a5"/>
        <w:widowControl w:val="0"/>
        <w:numPr>
          <w:ilvl w:val="0"/>
          <w:numId w:val="9"/>
        </w:numPr>
        <w:spacing w:after="0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5798">
        <w:rPr>
          <w:rFonts w:ascii="Times New Roman" w:eastAsia="Calibri" w:hAnsi="Times New Roman" w:cs="Times New Roman"/>
          <w:sz w:val="28"/>
          <w:szCs w:val="28"/>
        </w:rPr>
        <w:t>ГБУ РК «Спортивная школа по конному спорту», культивируемые виды спорта: конный спорт</w:t>
      </w:r>
    </w:p>
    <w:p w:rsidR="00E456E3" w:rsidRDefault="0083659B" w:rsidP="00E456E3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59B">
        <w:rPr>
          <w:rFonts w:ascii="Times New Roman" w:eastAsia="Calibri" w:hAnsi="Times New Roman" w:cs="Times New Roman"/>
          <w:sz w:val="28"/>
          <w:szCs w:val="28"/>
        </w:rPr>
        <w:t>За предыдущий</w:t>
      </w:r>
      <w:r w:rsidR="00E456E3" w:rsidRPr="0083659B">
        <w:rPr>
          <w:rFonts w:ascii="Times New Roman" w:eastAsia="Calibri" w:hAnsi="Times New Roman" w:cs="Times New Roman"/>
          <w:sz w:val="28"/>
          <w:szCs w:val="28"/>
        </w:rPr>
        <w:t xml:space="preserve"> год подготовлено 487 спортсменов, которым присвоены высокие спортивные разряды и звания, из них: первый разряд — 315, кандидаты в мастера спорта – 147, Мастер спорта России - 23, Мастер спорта России международного класса - 2 человек</w:t>
      </w:r>
      <w:r w:rsidR="00946AA4">
        <w:rPr>
          <w:rFonts w:ascii="Times New Roman" w:eastAsia="Calibri" w:hAnsi="Times New Roman" w:cs="Times New Roman"/>
          <w:sz w:val="28"/>
          <w:szCs w:val="28"/>
        </w:rPr>
        <w:t>а</w:t>
      </w:r>
      <w:r w:rsidR="00E456E3" w:rsidRPr="008365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6AA4" w:rsidRPr="00B21D6A" w:rsidRDefault="00946AA4" w:rsidP="00946AA4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D6A">
        <w:rPr>
          <w:rFonts w:ascii="Times New Roman" w:eastAsia="Calibri" w:hAnsi="Times New Roman" w:cs="Times New Roman"/>
          <w:sz w:val="28"/>
          <w:szCs w:val="28"/>
        </w:rPr>
        <w:t>С 01 января 2018 года подведомственные Управлению спорта учреждения дополнительного образования физкультурно-спортивной направленности (детско-юношеские спортивные школы) перешли в организации спортивной подготовки, реализующие программы спортивной подготовки в соответствии с федеральными стандартами (спортивные школы). Таким образом, деятельность городских спортивных школ стала более ориентированной на профессиональную подготовку спортсменов высокого уровня.</w:t>
      </w:r>
    </w:p>
    <w:p w:rsidR="00EA3441" w:rsidRDefault="00EA3441" w:rsidP="00C7620D">
      <w:pPr>
        <w:widowControl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государственной статистической отчетности 1-ФК на территории Сыктывкара находится 521 спортивное </w:t>
      </w:r>
      <w:r w:rsidR="000A5798">
        <w:rPr>
          <w:rFonts w:ascii="Times New Roman" w:eastAsia="Calibri" w:hAnsi="Times New Roman" w:cs="Times New Roman"/>
          <w:sz w:val="28"/>
          <w:szCs w:val="28"/>
        </w:rPr>
        <w:t>сооружение</w:t>
      </w:r>
      <w:r>
        <w:rPr>
          <w:rFonts w:ascii="Times New Roman" w:eastAsia="Calibri" w:hAnsi="Times New Roman" w:cs="Times New Roman"/>
          <w:sz w:val="28"/>
          <w:szCs w:val="28"/>
        </w:rPr>
        <w:t>. Наиболее крупные и значимые из которых:</w:t>
      </w:r>
    </w:p>
    <w:p w:rsidR="00EA3441" w:rsidRDefault="00EA3441" w:rsidP="00EA3441">
      <w:pPr>
        <w:pStyle w:val="a5"/>
        <w:widowControl w:val="0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крытых ледовых катка</w:t>
      </w:r>
    </w:p>
    <w:p w:rsidR="00EA3441" w:rsidRDefault="00EA3441" w:rsidP="00EA3441">
      <w:pPr>
        <w:pStyle w:val="a5"/>
        <w:widowControl w:val="0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два 50-ти метровых плавательных бассейна</w:t>
      </w:r>
    </w:p>
    <w:p w:rsidR="00EA3441" w:rsidRDefault="00EA3441" w:rsidP="00EA3441">
      <w:pPr>
        <w:pStyle w:val="a5"/>
        <w:widowControl w:val="0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 единоборств</w:t>
      </w:r>
    </w:p>
    <w:p w:rsidR="00EA3441" w:rsidRDefault="00EA3441" w:rsidP="00EA3441">
      <w:pPr>
        <w:pStyle w:val="a5"/>
        <w:widowControl w:val="0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центральный республиканский стадион</w:t>
      </w:r>
      <w:r w:rsidR="000711F9">
        <w:rPr>
          <w:rFonts w:ascii="Times New Roman" w:eastAsia="Calibri" w:hAnsi="Times New Roman" w:cs="Times New Roman"/>
          <w:sz w:val="28"/>
          <w:szCs w:val="28"/>
        </w:rPr>
        <w:t xml:space="preserve"> с легкоатлетическим манежем</w:t>
      </w:r>
    </w:p>
    <w:p w:rsidR="000711F9" w:rsidRDefault="000711F9" w:rsidP="00EA3441">
      <w:pPr>
        <w:pStyle w:val="a5"/>
        <w:widowControl w:val="0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конькобежный стадион</w:t>
      </w:r>
    </w:p>
    <w:p w:rsidR="00EA3441" w:rsidRDefault="00EA3441" w:rsidP="00EA344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также коммерческие физ</w:t>
      </w:r>
      <w:r w:rsidR="000711F9">
        <w:rPr>
          <w:rFonts w:ascii="Times New Roman" w:eastAsia="Calibri" w:hAnsi="Times New Roman" w:cs="Times New Roman"/>
          <w:sz w:val="28"/>
          <w:szCs w:val="28"/>
        </w:rPr>
        <w:t>культурно-спортивные центры</w:t>
      </w:r>
      <w:r>
        <w:rPr>
          <w:rFonts w:ascii="Times New Roman" w:eastAsia="Calibri" w:hAnsi="Times New Roman" w:cs="Times New Roman"/>
          <w:sz w:val="28"/>
          <w:szCs w:val="28"/>
        </w:rPr>
        <w:t>: «Скала», «Грани», «Здоровье».</w:t>
      </w:r>
    </w:p>
    <w:p w:rsidR="00D26833" w:rsidRDefault="001627A4" w:rsidP="00D268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Развитие отрасли в Сыктывкаре </w:t>
      </w:r>
      <w:r w:rsidR="00D26833" w:rsidRPr="00E456E3">
        <w:rPr>
          <w:rFonts w:ascii="Times New Roman" w:hAnsi="Times New Roman" w:cs="Times New Roman"/>
          <w:sz w:val="28"/>
          <w:szCs w:val="28"/>
        </w:rPr>
        <w:t>характеризуется следующими показателями:</w:t>
      </w:r>
    </w:p>
    <w:p w:rsidR="001627A4" w:rsidRDefault="001627A4" w:rsidP="00D268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6833" w:rsidRPr="003F5ACD" w:rsidRDefault="00D26833" w:rsidP="00D2683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5ACD">
        <w:rPr>
          <w:sz w:val="28"/>
          <w:szCs w:val="28"/>
        </w:rPr>
        <w:t>1. Обеспеченность спортивными сооружениями в МО ГО «Сыктывкар» - 41,5 %.</w:t>
      </w:r>
    </w:p>
    <w:p w:rsidR="00D26833" w:rsidRPr="003F5ACD" w:rsidRDefault="00D26833" w:rsidP="00D26833">
      <w:pPr>
        <w:pStyle w:val="ConsPlusNormal"/>
        <w:jc w:val="both"/>
        <w:rPr>
          <w:sz w:val="28"/>
          <w:szCs w:val="28"/>
        </w:rPr>
      </w:pPr>
      <w:r w:rsidRPr="003F5ACD">
        <w:rPr>
          <w:sz w:val="28"/>
          <w:szCs w:val="28"/>
        </w:rPr>
        <w:tab/>
        <w:t>2. Единовременная пропускная способность спортивных сооружений МО ГО «Сыктывкар», тыс. чел. на 10 тыс. населения - 0,45 тыс. чел.</w:t>
      </w:r>
    </w:p>
    <w:p w:rsidR="00D26833" w:rsidRPr="003F5ACD" w:rsidRDefault="00D26833" w:rsidP="00D26833">
      <w:pPr>
        <w:pStyle w:val="ConsPlusNormal"/>
        <w:ind w:firstLine="708"/>
        <w:jc w:val="both"/>
        <w:rPr>
          <w:sz w:val="28"/>
          <w:szCs w:val="28"/>
        </w:rPr>
      </w:pPr>
      <w:r w:rsidRPr="003F5ACD">
        <w:rPr>
          <w:sz w:val="28"/>
          <w:szCs w:val="28"/>
        </w:rPr>
        <w:t xml:space="preserve">3. Доля населения, систематически занимающегося физической культурой и спортом </w:t>
      </w:r>
      <w:r>
        <w:rPr>
          <w:sz w:val="28"/>
          <w:szCs w:val="28"/>
        </w:rPr>
        <w:t>- 36,2 %</w:t>
      </w:r>
    </w:p>
    <w:p w:rsidR="00D26833" w:rsidRPr="00E15ED4" w:rsidRDefault="00D26833" w:rsidP="00D26833">
      <w:pPr>
        <w:pStyle w:val="ConsPlusNormal"/>
        <w:jc w:val="both"/>
        <w:rPr>
          <w:sz w:val="28"/>
          <w:szCs w:val="28"/>
        </w:rPr>
      </w:pPr>
      <w:r w:rsidRPr="003F5AC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3F5ACD">
        <w:rPr>
          <w:sz w:val="28"/>
          <w:szCs w:val="28"/>
        </w:rPr>
        <w:t xml:space="preserve">. Доля инвалидов и лиц с ограниченными возможностями здоровья, занимающихся физической культурой и спортом, к общей численности данной категории населения - </w:t>
      </w:r>
      <w:r>
        <w:rPr>
          <w:sz w:val="28"/>
          <w:szCs w:val="28"/>
        </w:rPr>
        <w:t>10</w:t>
      </w:r>
      <w:r w:rsidRPr="003F5ACD">
        <w:rPr>
          <w:sz w:val="28"/>
          <w:szCs w:val="28"/>
        </w:rPr>
        <w:t xml:space="preserve"> %.</w:t>
      </w:r>
    </w:p>
    <w:p w:rsidR="00D26833" w:rsidRPr="00EA3441" w:rsidRDefault="00D26833" w:rsidP="00EA3441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 Сыктывкаре как и во многих других городах организуются крупные спортивные мероприятия</w:t>
      </w:r>
      <w:r w:rsidRPr="000711F9"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значимые</w:t>
      </w:r>
      <w:r w:rsidRPr="00071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которых за 2018 год: </w:t>
      </w: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D23">
        <w:rPr>
          <w:rFonts w:ascii="Times New Roman" w:hAnsi="Times New Roman" w:cs="Times New Roman"/>
          <w:sz w:val="28"/>
          <w:szCs w:val="28"/>
        </w:rPr>
        <w:t>IV Всероссийский фестиваль национальных и неолимпийских ви</w:t>
      </w:r>
      <w:r>
        <w:rPr>
          <w:rFonts w:ascii="Times New Roman" w:hAnsi="Times New Roman" w:cs="Times New Roman"/>
          <w:sz w:val="28"/>
          <w:szCs w:val="28"/>
        </w:rPr>
        <w:t>дов спорта (с 20 по 24 августа);</w:t>
      </w: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80D23">
        <w:rPr>
          <w:rFonts w:ascii="Times New Roman" w:hAnsi="Times New Roman" w:cs="Times New Roman"/>
          <w:sz w:val="28"/>
          <w:szCs w:val="28"/>
        </w:rPr>
        <w:t xml:space="preserve"> Первенство России по боксу среди юниоров 17-18 лет (11-17 февраля);</w:t>
      </w: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0D23">
        <w:rPr>
          <w:rFonts w:ascii="Times New Roman" w:hAnsi="Times New Roman" w:cs="Times New Roman"/>
          <w:sz w:val="28"/>
          <w:szCs w:val="28"/>
        </w:rPr>
        <w:t xml:space="preserve"> Первенство России по лыжным гонкам (юниоры, юниорки - 21-23 года; юниоры, юниорки 19-20 лет - 13-18 февраля);</w:t>
      </w: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80D23">
        <w:rPr>
          <w:rFonts w:ascii="Times New Roman" w:hAnsi="Times New Roman" w:cs="Times New Roman"/>
          <w:sz w:val="28"/>
          <w:szCs w:val="28"/>
        </w:rPr>
        <w:t xml:space="preserve"> Чемпионат России по лыжным гонкам (23 марта - 1 апреля).</w:t>
      </w:r>
    </w:p>
    <w:p w:rsidR="000711F9" w:rsidRDefault="00F83040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традиционные, такие массовые мероприятия</w:t>
      </w:r>
      <w:r w:rsidR="000711F9" w:rsidRPr="000711F9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0711F9" w:rsidRPr="000711F9">
        <w:rPr>
          <w:rFonts w:ascii="Times New Roman" w:hAnsi="Times New Roman" w:cs="Times New Roman"/>
          <w:sz w:val="28"/>
          <w:szCs w:val="28"/>
        </w:rPr>
        <w:t xml:space="preserve"> «Лыжня России», «Кросс наций», «Российский Азимут»  и  «Оранжевый мяч».  </w:t>
      </w:r>
    </w:p>
    <w:p w:rsidR="000711F9" w:rsidRDefault="000711F9" w:rsidP="000711F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уже организован и проведен финал кубка России по лыжным гонкам.</w:t>
      </w:r>
    </w:p>
    <w:p w:rsidR="00DF4819" w:rsidRDefault="00DF4819" w:rsidP="007439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1F9">
        <w:rPr>
          <w:rFonts w:ascii="Times New Roman" w:hAnsi="Times New Roman" w:cs="Times New Roman"/>
          <w:sz w:val="28"/>
          <w:szCs w:val="28"/>
        </w:rPr>
        <w:t>В</w:t>
      </w:r>
      <w:r w:rsidR="0074392F" w:rsidRPr="000711F9">
        <w:rPr>
          <w:rFonts w:ascii="Times New Roman" w:hAnsi="Times New Roman" w:cs="Times New Roman"/>
          <w:sz w:val="28"/>
          <w:szCs w:val="28"/>
        </w:rPr>
        <w:t xml:space="preserve">нимание в городе уделяется развитию массового дворового спорта. </w:t>
      </w:r>
      <w:r w:rsidR="000711F9">
        <w:rPr>
          <w:rFonts w:ascii="Times New Roman" w:hAnsi="Times New Roman" w:cs="Times New Roman"/>
          <w:sz w:val="28"/>
          <w:szCs w:val="28"/>
        </w:rPr>
        <w:t>Дворовые</w:t>
      </w:r>
      <w:r w:rsidR="0074392F" w:rsidRPr="000711F9">
        <w:rPr>
          <w:rFonts w:ascii="Times New Roman" w:hAnsi="Times New Roman" w:cs="Times New Roman"/>
          <w:sz w:val="28"/>
          <w:szCs w:val="28"/>
        </w:rPr>
        <w:t xml:space="preserve"> соревнования проводятся на спортивных дворовых и пришкольных площадках.</w:t>
      </w:r>
      <w:r w:rsidR="0074392F" w:rsidRPr="00E15ED4">
        <w:rPr>
          <w:rFonts w:ascii="Times New Roman" w:hAnsi="Times New Roman" w:cs="Times New Roman"/>
          <w:sz w:val="28"/>
          <w:szCs w:val="28"/>
        </w:rPr>
        <w:tab/>
      </w:r>
      <w:r w:rsidR="00BB582C">
        <w:rPr>
          <w:rFonts w:ascii="Times New Roman" w:hAnsi="Times New Roman" w:cs="Times New Roman"/>
          <w:sz w:val="28"/>
          <w:szCs w:val="28"/>
        </w:rPr>
        <w:t xml:space="preserve"> </w:t>
      </w:r>
      <w:r w:rsidR="0074392F" w:rsidRPr="00E15ED4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0711F9">
        <w:rPr>
          <w:rFonts w:ascii="Times New Roman" w:hAnsi="Times New Roman" w:cs="Times New Roman"/>
          <w:sz w:val="28"/>
          <w:szCs w:val="28"/>
        </w:rPr>
        <w:t xml:space="preserve">на этих площадках </w:t>
      </w:r>
      <w:r w:rsidR="0074392F" w:rsidRPr="00E15ED4">
        <w:rPr>
          <w:rFonts w:ascii="Times New Roman" w:hAnsi="Times New Roman" w:cs="Times New Roman"/>
          <w:sz w:val="28"/>
          <w:szCs w:val="28"/>
        </w:rPr>
        <w:t>организованы регулярные физкул</w:t>
      </w:r>
      <w:r w:rsidR="000711F9">
        <w:rPr>
          <w:rFonts w:ascii="Times New Roman" w:hAnsi="Times New Roman" w:cs="Times New Roman"/>
          <w:sz w:val="28"/>
          <w:szCs w:val="28"/>
        </w:rPr>
        <w:t>ьтурные и спортивные занятия</w:t>
      </w:r>
      <w:r w:rsidR="0074392F" w:rsidRPr="00E15ED4">
        <w:rPr>
          <w:rFonts w:ascii="Times New Roman" w:hAnsi="Times New Roman" w:cs="Times New Roman"/>
          <w:sz w:val="28"/>
          <w:szCs w:val="28"/>
        </w:rPr>
        <w:t>, для организации которых на постоянной основе привлечены инструкторы муниципальных учреждений и общественники.</w:t>
      </w:r>
    </w:p>
    <w:p w:rsidR="0074392F" w:rsidRDefault="003F5ACD" w:rsidP="0074392F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 привлечения к регулярным занятиям физической культурой и спортом жителей г. Сыктывкара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муниципальных и республиканских спортивных объектах проводятся «Дни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 открытых дверей». Предусмотрены различные формы проведения «Дней открытых дверей»: безвозмездное предоставление физкультурно-оздоровительных услуг, посещение тренировочных занятий и мероприятий, экскурсии по объектам и т.д. </w:t>
      </w:r>
      <w:r>
        <w:rPr>
          <w:rFonts w:ascii="Times New Roman" w:eastAsia="Calibri" w:hAnsi="Times New Roman" w:cs="Times New Roman"/>
          <w:sz w:val="28"/>
          <w:szCs w:val="28"/>
        </w:rPr>
        <w:t>Во время проведения данн</w:t>
      </w:r>
      <w:r w:rsidR="00BB582C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>акции</w:t>
      </w:r>
      <w:r w:rsidR="0074392F" w:rsidRPr="00E15E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спортивных объектах присутствуют квалифицированные инструктора оказывающие всем желающим консультативную помощь при подготовке к выполнению нормативов ВФСК «ГТО».</w:t>
      </w:r>
    </w:p>
    <w:p w:rsidR="00D26833" w:rsidRPr="00D26833" w:rsidRDefault="00D26833" w:rsidP="00D26833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392F" w:rsidRPr="00E15ED4" w:rsidRDefault="0074392F" w:rsidP="0074392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ED4">
        <w:rPr>
          <w:rFonts w:ascii="Times New Roman" w:hAnsi="Times New Roman" w:cs="Times New Roman"/>
          <w:sz w:val="28"/>
          <w:szCs w:val="28"/>
        </w:rPr>
        <w:tab/>
        <w:t>В муниципальных</w:t>
      </w:r>
      <w:r w:rsidR="004E32E1">
        <w:rPr>
          <w:rFonts w:ascii="Times New Roman" w:hAnsi="Times New Roman" w:cs="Times New Roman"/>
          <w:sz w:val="28"/>
          <w:szCs w:val="28"/>
        </w:rPr>
        <w:t xml:space="preserve"> </w:t>
      </w:r>
      <w:r w:rsidR="00381D73">
        <w:rPr>
          <w:rFonts w:ascii="Times New Roman" w:hAnsi="Times New Roman" w:cs="Times New Roman"/>
          <w:sz w:val="28"/>
          <w:szCs w:val="28"/>
        </w:rPr>
        <w:t>спортивных школах</w:t>
      </w:r>
      <w:r w:rsidRPr="00E15ED4">
        <w:rPr>
          <w:rFonts w:ascii="Times New Roman" w:hAnsi="Times New Roman" w:cs="Times New Roman"/>
          <w:sz w:val="28"/>
          <w:szCs w:val="28"/>
        </w:rPr>
        <w:t xml:space="preserve"> и в системе физической культуры и спорта города в целом есть проблемы, которые накопились годами.</w:t>
      </w:r>
      <w:r w:rsidR="00381D73">
        <w:rPr>
          <w:rFonts w:ascii="Times New Roman" w:hAnsi="Times New Roman" w:cs="Times New Roman"/>
          <w:sz w:val="28"/>
          <w:szCs w:val="28"/>
        </w:rPr>
        <w:t xml:space="preserve"> Основными проблемами являются:</w:t>
      </w:r>
    </w:p>
    <w:p w:rsidR="00381D73" w:rsidRPr="00E15ED4" w:rsidRDefault="0074392F" w:rsidP="00381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ED4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91137">
        <w:rPr>
          <w:rFonts w:ascii="Times New Roman" w:hAnsi="Times New Roman" w:cs="Times New Roman"/>
          <w:sz w:val="28"/>
          <w:szCs w:val="28"/>
        </w:rPr>
        <w:t>Город нуждается в новых спортивных сооружениях таких как:</w:t>
      </w:r>
      <w:r w:rsidR="00861B8F">
        <w:rPr>
          <w:rFonts w:ascii="Times New Roman" w:hAnsi="Times New Roman" w:cs="Times New Roman"/>
          <w:sz w:val="28"/>
          <w:szCs w:val="28"/>
        </w:rPr>
        <w:t xml:space="preserve"> лыжная база</w:t>
      </w:r>
      <w:r w:rsidRPr="00E15ED4">
        <w:rPr>
          <w:rFonts w:ascii="Times New Roman" w:hAnsi="Times New Roman" w:cs="Times New Roman"/>
          <w:sz w:val="28"/>
          <w:szCs w:val="28"/>
        </w:rPr>
        <w:t xml:space="preserve">, </w:t>
      </w:r>
      <w:r w:rsidR="004E32E1">
        <w:rPr>
          <w:rFonts w:ascii="Times New Roman" w:hAnsi="Times New Roman" w:cs="Times New Roman"/>
          <w:sz w:val="28"/>
          <w:szCs w:val="28"/>
        </w:rPr>
        <w:t xml:space="preserve"> </w:t>
      </w:r>
      <w:r w:rsidR="00861B8F">
        <w:rPr>
          <w:rFonts w:ascii="Times New Roman" w:hAnsi="Times New Roman" w:cs="Times New Roman"/>
          <w:sz w:val="28"/>
          <w:szCs w:val="28"/>
        </w:rPr>
        <w:t>спортивные</w:t>
      </w:r>
      <w:r w:rsidRPr="00E15ED4">
        <w:rPr>
          <w:rFonts w:ascii="Times New Roman" w:hAnsi="Times New Roman" w:cs="Times New Roman"/>
          <w:sz w:val="28"/>
          <w:szCs w:val="28"/>
        </w:rPr>
        <w:t xml:space="preserve"> залы</w:t>
      </w:r>
      <w:r w:rsidR="00861B8F">
        <w:rPr>
          <w:rFonts w:ascii="Times New Roman" w:hAnsi="Times New Roman" w:cs="Times New Roman"/>
          <w:sz w:val="28"/>
          <w:szCs w:val="28"/>
        </w:rPr>
        <w:t xml:space="preserve"> дл</w:t>
      </w:r>
      <w:r w:rsidR="00491137">
        <w:rPr>
          <w:rFonts w:ascii="Times New Roman" w:hAnsi="Times New Roman" w:cs="Times New Roman"/>
          <w:sz w:val="28"/>
          <w:szCs w:val="28"/>
        </w:rPr>
        <w:t>я игровых видов спорта, легкоатлетический манеж</w:t>
      </w:r>
      <w:r w:rsidR="00EC2F7D">
        <w:rPr>
          <w:rFonts w:ascii="Times New Roman" w:hAnsi="Times New Roman" w:cs="Times New Roman"/>
          <w:sz w:val="28"/>
          <w:szCs w:val="28"/>
        </w:rPr>
        <w:t>, стрелковый тир</w:t>
      </w:r>
      <w:r w:rsidRPr="00E15ED4">
        <w:rPr>
          <w:rFonts w:ascii="Times New Roman" w:hAnsi="Times New Roman" w:cs="Times New Roman"/>
          <w:sz w:val="28"/>
          <w:szCs w:val="28"/>
        </w:rPr>
        <w:t>.</w:t>
      </w:r>
    </w:p>
    <w:p w:rsidR="00381D73" w:rsidRPr="00E15ED4" w:rsidRDefault="0074392F" w:rsidP="00381D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ED4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EC2F7D">
        <w:rPr>
          <w:rFonts w:ascii="Times New Roman" w:hAnsi="Times New Roman" w:cs="Times New Roman"/>
          <w:sz w:val="28"/>
          <w:szCs w:val="28"/>
        </w:rPr>
        <w:t>Д</w:t>
      </w:r>
      <w:r w:rsidRPr="00E15ED4">
        <w:rPr>
          <w:rFonts w:ascii="Times New Roman" w:hAnsi="Times New Roman" w:cs="Times New Roman"/>
          <w:sz w:val="28"/>
          <w:szCs w:val="28"/>
        </w:rPr>
        <w:t>ефицит средств на обеспечение спортивным инвентарем.</w:t>
      </w:r>
    </w:p>
    <w:p w:rsidR="00521EF8" w:rsidRDefault="0074392F" w:rsidP="003E57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5ED4">
        <w:rPr>
          <w:rFonts w:ascii="Times New Roman" w:hAnsi="Times New Roman" w:cs="Times New Roman"/>
          <w:sz w:val="28"/>
          <w:szCs w:val="28"/>
        </w:rPr>
        <w:tab/>
        <w:t>3. Недостаточно финансирование и на проведение</w:t>
      </w:r>
      <w:r w:rsidR="00381D73">
        <w:rPr>
          <w:rFonts w:ascii="Times New Roman" w:hAnsi="Times New Roman" w:cs="Times New Roman"/>
          <w:sz w:val="28"/>
          <w:szCs w:val="28"/>
        </w:rPr>
        <w:t xml:space="preserve"> спортивных мероприятий, </w:t>
      </w:r>
      <w:r w:rsidRPr="00E15ED4">
        <w:rPr>
          <w:rFonts w:ascii="Times New Roman" w:hAnsi="Times New Roman" w:cs="Times New Roman"/>
          <w:sz w:val="28"/>
          <w:szCs w:val="28"/>
        </w:rPr>
        <w:t>тренировочных сборов, как по спортивным школам, так и в целом по городу.</w:t>
      </w:r>
    </w:p>
    <w:p w:rsidR="002C6AA1" w:rsidRDefault="002C6AA1" w:rsidP="003E57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AA1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Сыктывкаре н</w:t>
      </w:r>
      <w:r w:rsidRPr="00701746">
        <w:rPr>
          <w:rFonts w:ascii="Times New Roman" w:eastAsia="Calibri" w:hAnsi="Times New Roman" w:cs="Times New Roman"/>
          <w:sz w:val="28"/>
          <w:szCs w:val="28"/>
        </w:rPr>
        <w:t>а базе двух учреждений МАУ «Центр спортивных мероприятий г. Сыктывкара»  и  ГПОУ «Сыктывкарский гуманитарно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01746">
        <w:rPr>
          <w:rFonts w:ascii="Times New Roman" w:eastAsia="Calibri" w:hAnsi="Times New Roman" w:cs="Times New Roman"/>
          <w:sz w:val="28"/>
          <w:szCs w:val="28"/>
        </w:rPr>
        <w:t>педагогический колледж им. И.А. Куратова» созданы центры тестирования ГТО. Также, в конце 2017 года полномочиями Центра тестирования ГТО наделено Всероссийское физкультурно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01746">
        <w:rPr>
          <w:rFonts w:ascii="Times New Roman" w:eastAsia="Calibri" w:hAnsi="Times New Roman" w:cs="Times New Roman"/>
          <w:sz w:val="28"/>
          <w:szCs w:val="28"/>
        </w:rPr>
        <w:t>спортивное общество Республики Коми «Динамо», которое курирует направление ГТО в силовых ведомствах.</w:t>
      </w:r>
    </w:p>
    <w:p w:rsidR="002C6AA1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01746">
        <w:rPr>
          <w:rFonts w:ascii="Times New Roman" w:eastAsia="Calibri" w:hAnsi="Times New Roman" w:cs="Times New Roman"/>
          <w:sz w:val="28"/>
          <w:szCs w:val="28"/>
        </w:rPr>
        <w:t>абота по внедрению ГТО проводится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взаимодействии с </w:t>
      </w:r>
      <w:r w:rsidRPr="00701746">
        <w:rPr>
          <w:rFonts w:ascii="Times New Roman" w:eastAsia="Calibri" w:hAnsi="Times New Roman" w:cs="Times New Roman"/>
          <w:sz w:val="28"/>
          <w:szCs w:val="28"/>
        </w:rPr>
        <w:t>Управлением образов</w:t>
      </w:r>
      <w:r>
        <w:rPr>
          <w:rFonts w:ascii="Times New Roman" w:eastAsia="Calibri" w:hAnsi="Times New Roman" w:cs="Times New Roman"/>
          <w:sz w:val="28"/>
          <w:szCs w:val="28"/>
        </w:rPr>
        <w:t>ания администрации Сыктывкара.</w:t>
      </w:r>
      <w:r w:rsidRPr="00701746">
        <w:rPr>
          <w:rFonts w:ascii="Times New Roman" w:eastAsia="Calibri" w:hAnsi="Times New Roman" w:cs="Times New Roman"/>
          <w:sz w:val="28"/>
          <w:szCs w:val="28"/>
        </w:rPr>
        <w:t xml:space="preserve"> В общеобразовательных учреждениях организовано укрепление материально-технической базы, организована работа школьных спортивных клубов как центров, способствующих подготовке к выполнению нормативов комплекса ГТО, проведена работа по корректировке основных образовательных программ в целях приведения их в соответствие с </w:t>
      </w:r>
      <w:r w:rsidRPr="00701746">
        <w:rPr>
          <w:rFonts w:ascii="Times New Roman" w:eastAsia="Calibri" w:hAnsi="Times New Roman" w:cs="Times New Roman"/>
          <w:sz w:val="28"/>
          <w:szCs w:val="28"/>
        </w:rPr>
        <w:lastRenderedPageBreak/>
        <w:t>требованиями Комплекса ГТО; разработка и реализация планов внеурочной деятельности, направленных на продвижение комплекса ГТО; обеспечено повышение квалификации педагогическ</w:t>
      </w:r>
      <w:r>
        <w:rPr>
          <w:rFonts w:ascii="Times New Roman" w:eastAsia="Calibri" w:hAnsi="Times New Roman" w:cs="Times New Roman"/>
          <w:sz w:val="28"/>
          <w:szCs w:val="28"/>
        </w:rPr>
        <w:t>их работников по внедрению ГТО.</w:t>
      </w:r>
    </w:p>
    <w:p w:rsidR="002C6AA1" w:rsidRPr="00CD4E18" w:rsidRDefault="002C6AA1" w:rsidP="002C6AA1">
      <w:pPr>
        <w:ind w:firstLine="708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Всего в Сыктывкаре количество зарегистрированных </w:t>
      </w:r>
      <w:r w:rsidRPr="00D26833">
        <w:rPr>
          <w:rFonts w:ascii="Times New Roman" w:eastAsia="Calibri" w:hAnsi="Times New Roman" w:cs="Times New Roman"/>
          <w:sz w:val="28"/>
          <w:szCs w:val="28"/>
        </w:rPr>
        <w:t>в АИС ГТО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- 17262 человека - 7 % </w:t>
      </w:r>
      <w:r w:rsidRPr="00D26833">
        <w:rPr>
          <w:rFonts w:ascii="Times New Roman" w:eastAsia="Calibri" w:hAnsi="Times New Roman" w:cs="Times New Roman"/>
          <w:sz w:val="28"/>
          <w:szCs w:val="28"/>
        </w:rPr>
        <w:t xml:space="preserve">от общей численности населения,  проживающего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D2683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44139">
        <w:rPr>
          <w:rFonts w:ascii="Times New Roman" w:eastAsia="Calibri" w:hAnsi="Times New Roman" w:cs="Times New Roman"/>
          <w:sz w:val="28"/>
          <w:szCs w:val="28"/>
        </w:rPr>
        <w:t xml:space="preserve">в возрасте от 6 лет; количество принявших участие в выполнении нормативов ВФСК ГТО - </w:t>
      </w:r>
      <w:r w:rsidRPr="00844139">
        <w:rPr>
          <w:rFonts w:ascii="Times New Roman" w:hAnsi="Times New Roman" w:cs="Times New Roman"/>
          <w:sz w:val="28"/>
          <w:szCs w:val="28"/>
        </w:rPr>
        <w:t>8794 человека, из которых стали обладателями знаков отличия ГТО 3 041 человек.</w:t>
      </w:r>
    </w:p>
    <w:p w:rsidR="002C6AA1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C6AA1" w:rsidRDefault="002C6AA1" w:rsidP="002C6AA1">
      <w:pPr>
        <w:pStyle w:val="a3"/>
        <w:ind w:firstLine="567"/>
        <w:jc w:val="both"/>
      </w:pPr>
      <w:r w:rsidRPr="00701746">
        <w:rPr>
          <w:rFonts w:ascii="Times New Roman" w:eastAsia="Calibri" w:hAnsi="Times New Roman" w:cs="Times New Roman"/>
          <w:sz w:val="28"/>
          <w:szCs w:val="28"/>
        </w:rPr>
        <w:t>Во внедрении ГТО не обходится без проблемных вопросов, и одним из которых является получение медицинского допуска на выполнение нормативов ГТО.</w:t>
      </w:r>
    </w:p>
    <w:p w:rsidR="002C6AA1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746">
        <w:rPr>
          <w:rFonts w:ascii="Times New Roman" w:eastAsia="Calibri" w:hAnsi="Times New Roman" w:cs="Times New Roman"/>
          <w:sz w:val="28"/>
          <w:szCs w:val="28"/>
        </w:rPr>
        <w:t xml:space="preserve">Хочется отметить, что для привлечения учащихся общеобразовательных учреждений к комплексу ГТО высшие и средние учебные заведения города разработали систему поощрения за выполнение комплекса на знак ГТО,  абитуриентам к результатам ЕГЭ прибавляются дополнительные баллы от 1 до 10, что является хорошим стимулом. Со стороны работодателей также появляется система поощрения за успешное выполнение комплекса ГТО. Например, </w:t>
      </w:r>
      <w:proofErr w:type="spellStart"/>
      <w:r w:rsidRPr="00701746">
        <w:rPr>
          <w:rFonts w:ascii="Times New Roman" w:eastAsia="Calibri" w:hAnsi="Times New Roman" w:cs="Times New Roman"/>
          <w:sz w:val="28"/>
          <w:szCs w:val="28"/>
        </w:rPr>
        <w:t>золотозначкистам</w:t>
      </w:r>
      <w:proofErr w:type="spellEnd"/>
      <w:r w:rsidRPr="00701746">
        <w:rPr>
          <w:rFonts w:ascii="Times New Roman" w:eastAsia="Calibri" w:hAnsi="Times New Roman" w:cs="Times New Roman"/>
          <w:sz w:val="28"/>
          <w:szCs w:val="28"/>
        </w:rPr>
        <w:t xml:space="preserve"> выплачивают денежные премии, выдаются сертификаты на посещение спортивных оздоровительных центров.</w:t>
      </w:r>
      <w:r w:rsidRPr="00701746">
        <w:t xml:space="preserve"> </w:t>
      </w:r>
      <w:r w:rsidRPr="00701746">
        <w:rPr>
          <w:rFonts w:ascii="Times New Roman" w:eastAsia="Calibri" w:hAnsi="Times New Roman" w:cs="Times New Roman"/>
          <w:sz w:val="28"/>
          <w:szCs w:val="28"/>
        </w:rPr>
        <w:t xml:space="preserve">Для привлечения населения к выполнению комплекса ГТО муниципальным центром тестирования с 2018 года организуются  конкурсы, которые направлены на пропаганду здорового образа жизни и присоединения к движению ГТО. Например, организован фотоконкурс, по итогам которого  лучшие фотографии будут размещены на городских баннерах и </w:t>
      </w:r>
      <w:proofErr w:type="spellStart"/>
      <w:r w:rsidRPr="00701746">
        <w:rPr>
          <w:rFonts w:ascii="Times New Roman" w:eastAsia="Calibri" w:hAnsi="Times New Roman" w:cs="Times New Roman"/>
          <w:sz w:val="28"/>
          <w:szCs w:val="28"/>
        </w:rPr>
        <w:t>билбордах</w:t>
      </w:r>
      <w:proofErr w:type="spellEnd"/>
      <w:r w:rsidRPr="00701746">
        <w:rPr>
          <w:rFonts w:ascii="Times New Roman" w:eastAsia="Calibri" w:hAnsi="Times New Roman" w:cs="Times New Roman"/>
          <w:sz w:val="28"/>
          <w:szCs w:val="28"/>
        </w:rPr>
        <w:t>, а значкисты ГТО среди трудовых коллективов, семейных команд поощряются  абонементами в спортивные объекты города.</w:t>
      </w:r>
    </w:p>
    <w:p w:rsidR="002C6AA1" w:rsidRPr="00701746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746">
        <w:rPr>
          <w:rFonts w:ascii="Times New Roman" w:eastAsia="Calibri" w:hAnsi="Times New Roman" w:cs="Times New Roman"/>
          <w:sz w:val="28"/>
          <w:szCs w:val="28"/>
        </w:rPr>
        <w:t>Еще одна категория граждан, привлекаемая к движению ГТО это – лица с ограниченными возможностями здоровья. В учреждения, ведущие работу с данной категорией лиц, направляются информационные письма о комплексе ГТО. В течение 2018 года были организованы пропагандистские акции ГТО,  в рамках которых лица с ограниченными возможностями здоровья мо</w:t>
      </w:r>
      <w:r>
        <w:rPr>
          <w:rFonts w:ascii="Times New Roman" w:eastAsia="Calibri" w:hAnsi="Times New Roman" w:cs="Times New Roman"/>
          <w:sz w:val="28"/>
          <w:szCs w:val="28"/>
        </w:rPr>
        <w:t>гли выполнить в тестовом режиме</w:t>
      </w:r>
      <w:r w:rsidRPr="00701746">
        <w:rPr>
          <w:rFonts w:ascii="Times New Roman" w:eastAsia="Calibri" w:hAnsi="Times New Roman" w:cs="Times New Roman"/>
          <w:sz w:val="28"/>
          <w:szCs w:val="28"/>
        </w:rPr>
        <w:t xml:space="preserve"> «зальные виды» испытаний комплекса ГТО. Участие в данных акция приняло порядка 100 инвалидов. </w:t>
      </w:r>
    </w:p>
    <w:p w:rsidR="002C6AA1" w:rsidRDefault="002C6AA1" w:rsidP="002C6AA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1746">
        <w:rPr>
          <w:rFonts w:ascii="Times New Roman" w:eastAsia="Calibri" w:hAnsi="Times New Roman" w:cs="Times New Roman"/>
          <w:sz w:val="28"/>
          <w:szCs w:val="28"/>
        </w:rPr>
        <w:t>Также ведётся работа с несовершеннолетними, состоящими на профилактических учетах. Сотрудники муниципального центра тестирования ГТО непосредственно ведут работу с каждым заинтересованным  несовершеннолетним, пожелавшим пройти тестиро</w:t>
      </w:r>
      <w:r>
        <w:rPr>
          <w:rFonts w:ascii="Times New Roman" w:eastAsia="Calibri" w:hAnsi="Times New Roman" w:cs="Times New Roman"/>
          <w:sz w:val="28"/>
          <w:szCs w:val="28"/>
        </w:rPr>
        <w:t>вание ГТО.</w:t>
      </w:r>
    </w:p>
    <w:p w:rsidR="002C6AA1" w:rsidRDefault="002C6AA1" w:rsidP="003E57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C6AA1" w:rsidSect="003E57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401BA6"/>
    <w:multiLevelType w:val="hybridMultilevel"/>
    <w:tmpl w:val="BAB67A40"/>
    <w:lvl w:ilvl="0" w:tplc="1D7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EC2CF7"/>
    <w:multiLevelType w:val="hybridMultilevel"/>
    <w:tmpl w:val="86B8D0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1480E1B"/>
    <w:multiLevelType w:val="hybridMultilevel"/>
    <w:tmpl w:val="C06CA4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032B81"/>
    <w:multiLevelType w:val="hybridMultilevel"/>
    <w:tmpl w:val="9634D448"/>
    <w:lvl w:ilvl="0" w:tplc="4FE43228">
      <w:start w:val="2"/>
      <w:numFmt w:val="bullet"/>
      <w:lvlText w:val="-"/>
      <w:lvlJc w:val="left"/>
      <w:pPr>
        <w:ind w:left="784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>
    <w:nsid w:val="3F6A07B3"/>
    <w:multiLevelType w:val="hybridMultilevel"/>
    <w:tmpl w:val="AF40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81C51"/>
    <w:multiLevelType w:val="hybridMultilevel"/>
    <w:tmpl w:val="F684A6BC"/>
    <w:lvl w:ilvl="0" w:tplc="1D7211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B50BD1"/>
    <w:multiLevelType w:val="hybridMultilevel"/>
    <w:tmpl w:val="2BAE12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C41112"/>
    <w:rsid w:val="000711F9"/>
    <w:rsid w:val="000A5798"/>
    <w:rsid w:val="000B07F9"/>
    <w:rsid w:val="000C3AAC"/>
    <w:rsid w:val="001627A4"/>
    <w:rsid w:val="00266CC4"/>
    <w:rsid w:val="002C6AA1"/>
    <w:rsid w:val="00332892"/>
    <w:rsid w:val="003353D5"/>
    <w:rsid w:val="003408B1"/>
    <w:rsid w:val="00381D73"/>
    <w:rsid w:val="003E5732"/>
    <w:rsid w:val="003F5ACD"/>
    <w:rsid w:val="00491137"/>
    <w:rsid w:val="004E32E1"/>
    <w:rsid w:val="004F7910"/>
    <w:rsid w:val="00521EF8"/>
    <w:rsid w:val="005A670D"/>
    <w:rsid w:val="005C3F41"/>
    <w:rsid w:val="005C7843"/>
    <w:rsid w:val="005E5E18"/>
    <w:rsid w:val="00607FC2"/>
    <w:rsid w:val="006D3B79"/>
    <w:rsid w:val="00701746"/>
    <w:rsid w:val="00733333"/>
    <w:rsid w:val="0074392F"/>
    <w:rsid w:val="008150C4"/>
    <w:rsid w:val="0083659B"/>
    <w:rsid w:val="00844139"/>
    <w:rsid w:val="0085147D"/>
    <w:rsid w:val="00857437"/>
    <w:rsid w:val="00861B8F"/>
    <w:rsid w:val="008D328A"/>
    <w:rsid w:val="008F1884"/>
    <w:rsid w:val="00934713"/>
    <w:rsid w:val="00946AA4"/>
    <w:rsid w:val="009670C1"/>
    <w:rsid w:val="009F308D"/>
    <w:rsid w:val="00A40626"/>
    <w:rsid w:val="00A41B94"/>
    <w:rsid w:val="00A72A24"/>
    <w:rsid w:val="00AD32B3"/>
    <w:rsid w:val="00AF0E08"/>
    <w:rsid w:val="00B21D6A"/>
    <w:rsid w:val="00B80D23"/>
    <w:rsid w:val="00BB582C"/>
    <w:rsid w:val="00C41112"/>
    <w:rsid w:val="00C7620D"/>
    <w:rsid w:val="00D26833"/>
    <w:rsid w:val="00D54A1C"/>
    <w:rsid w:val="00DB5EB4"/>
    <w:rsid w:val="00DF4819"/>
    <w:rsid w:val="00E15ED4"/>
    <w:rsid w:val="00E456E3"/>
    <w:rsid w:val="00E93478"/>
    <w:rsid w:val="00EA3441"/>
    <w:rsid w:val="00EC2F7D"/>
    <w:rsid w:val="00ED3A3F"/>
    <w:rsid w:val="00EE1031"/>
    <w:rsid w:val="00F06196"/>
    <w:rsid w:val="00F8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7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147D"/>
    <w:pPr>
      <w:ind w:left="720"/>
      <w:contextualSpacing/>
    </w:pPr>
  </w:style>
  <w:style w:type="paragraph" w:customStyle="1" w:styleId="ConsPlusNormal">
    <w:name w:val="ConsPlusNormal"/>
    <w:rsid w:val="00851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51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F0E08"/>
  </w:style>
  <w:style w:type="paragraph" w:customStyle="1" w:styleId="Standard">
    <w:name w:val="Standard"/>
    <w:rsid w:val="00EE1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7">
    <w:name w:val="Прижатый влево"/>
    <w:basedOn w:val="Standard"/>
    <w:rsid w:val="0074392F"/>
    <w:rPr>
      <w:rFonts w:ascii="Arial" w:hAnsi="Arial"/>
      <w:sz w:val="24"/>
      <w:szCs w:val="24"/>
    </w:rPr>
  </w:style>
  <w:style w:type="paragraph" w:customStyle="1" w:styleId="style1">
    <w:name w:val="style1"/>
    <w:basedOn w:val="a"/>
    <w:rsid w:val="0074392F"/>
    <w:pPr>
      <w:autoSpaceDE w:val="0"/>
      <w:autoSpaceDN w:val="0"/>
      <w:spacing w:after="0" w:line="277" w:lineRule="atLeas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rsid w:val="0074392F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96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0C1"/>
    <w:rPr>
      <w:rFonts w:ascii="Tahoma" w:hAnsi="Tahoma" w:cs="Tahoma"/>
      <w:sz w:val="16"/>
      <w:szCs w:val="16"/>
    </w:rPr>
  </w:style>
  <w:style w:type="character" w:styleId="aa">
    <w:name w:val="Hyperlink"/>
    <w:rsid w:val="00DF48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73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5147D"/>
    <w:pPr>
      <w:ind w:left="720"/>
      <w:contextualSpacing/>
    </w:pPr>
  </w:style>
  <w:style w:type="paragraph" w:customStyle="1" w:styleId="ConsPlusNormal">
    <w:name w:val="ConsPlusNormal"/>
    <w:rsid w:val="008514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5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F0E08"/>
  </w:style>
  <w:style w:type="paragraph" w:customStyle="1" w:styleId="Standard">
    <w:name w:val="Standard"/>
    <w:rsid w:val="00EE1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customStyle="1" w:styleId="a7">
    <w:name w:val="Прижатый влево"/>
    <w:basedOn w:val="Standard"/>
    <w:rsid w:val="0074392F"/>
    <w:rPr>
      <w:rFonts w:ascii="Arial" w:hAnsi="Arial"/>
      <w:sz w:val="24"/>
      <w:szCs w:val="24"/>
    </w:rPr>
  </w:style>
  <w:style w:type="paragraph" w:customStyle="1" w:styleId="style1">
    <w:name w:val="style1"/>
    <w:basedOn w:val="a"/>
    <w:rsid w:val="0074392F"/>
    <w:pPr>
      <w:autoSpaceDE w:val="0"/>
      <w:autoSpaceDN w:val="0"/>
      <w:spacing w:after="0" w:line="277" w:lineRule="atLeas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rsid w:val="0074392F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96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70C1"/>
    <w:rPr>
      <w:rFonts w:ascii="Tahoma" w:hAnsi="Tahoma" w:cs="Tahoma"/>
      <w:sz w:val="16"/>
      <w:szCs w:val="16"/>
    </w:rPr>
  </w:style>
  <w:style w:type="character" w:styleId="aa">
    <w:name w:val="Hyperlink"/>
    <w:rsid w:val="00DF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Погорелко Галина Сергеевна</dc:creator>
  <cp:lastModifiedBy>GA</cp:lastModifiedBy>
  <cp:revision>3</cp:revision>
  <cp:lastPrinted>2019-03-14T14:44:00Z</cp:lastPrinted>
  <dcterms:created xsi:type="dcterms:W3CDTF">2019-03-22T12:16:00Z</dcterms:created>
  <dcterms:modified xsi:type="dcterms:W3CDTF">2019-03-26T07:29:00Z</dcterms:modified>
</cp:coreProperties>
</file>