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Default="00423848" w:rsidP="009F7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Владимир Шарыпов: </w:t>
      </w:r>
      <w:r w:rsidR="009F70AF">
        <w:rPr>
          <w:b/>
          <w:sz w:val="28"/>
          <w:szCs w:val="28"/>
        </w:rPr>
        <w:t xml:space="preserve">«О новом взгляде на отдельные полномочия органов местного самоуправления» </w:t>
      </w:r>
    </w:p>
    <w:p w:rsidR="00423848" w:rsidRDefault="009F70AF" w:rsidP="004238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Иванова по итогам Форума «Дни лидеров муниципального управления» в </w:t>
      </w:r>
      <w:proofErr w:type="spellStart"/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>. Новгороде сформулировал ряд предложений по изменению</w:t>
      </w:r>
      <w:r w:rsidRPr="009F7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полномочий органов </w:t>
      </w:r>
      <w:r w:rsidR="00423848">
        <w:rPr>
          <w:b/>
          <w:sz w:val="28"/>
          <w:szCs w:val="28"/>
        </w:rPr>
        <w:t xml:space="preserve">МСУ, а так же затронул </w:t>
      </w:r>
      <w:r w:rsidR="00423848">
        <w:rPr>
          <w:rFonts w:ascii="Times New Roman" w:hAnsi="Times New Roman"/>
          <w:b/>
          <w:sz w:val="28"/>
          <w:szCs w:val="28"/>
        </w:rPr>
        <w:t>проблемы при реализации национальных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2918"/>
        <w:gridCol w:w="5936"/>
      </w:tblGrid>
      <w:tr w:rsidR="00423848" w:rsidRPr="00423848" w:rsidTr="00423848">
        <w:tc>
          <w:tcPr>
            <w:tcW w:w="610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8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5936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423848" w:rsidRPr="00423848" w:rsidTr="00423848">
        <w:tc>
          <w:tcPr>
            <w:tcW w:w="610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8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Отсутствие регламентов проведения проверок органов местного самоуправления</w:t>
            </w:r>
          </w:p>
        </w:tc>
        <w:tc>
          <w:tcPr>
            <w:tcW w:w="5936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Передача отдельных контрольно-надзорных полномочий от государственных органов власти на уровень муниципалитетов:</w:t>
            </w:r>
          </w:p>
          <w:p w:rsidR="00423848" w:rsidRPr="00423848" w:rsidRDefault="00423848" w:rsidP="00DD6C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 xml:space="preserve">- несанкционированный сброс воды, жидких производственных и бытовых отходов </w:t>
            </w:r>
            <w:r w:rsidRPr="004238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территории общего пользования</w:t>
            </w:r>
            <w:r w:rsidRPr="00423848">
              <w:rPr>
                <w:rFonts w:ascii="Times New Roman" w:hAnsi="Times New Roman"/>
                <w:sz w:val="28"/>
                <w:szCs w:val="28"/>
              </w:rPr>
              <w:t>, в подземные инженерные коммуникации и сооружения;</w:t>
            </w:r>
          </w:p>
          <w:p w:rsidR="00423848" w:rsidRPr="00423848" w:rsidRDefault="00423848" w:rsidP="00DD6C6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>- сброс (выброс), складирование и (или) временное хранение мусора, отходов спила деревьев, кустарников, листвы и других растительных остатков на территории общего пользования в нарушение требований, установленных правилами благоустройства территории муниципального образования.</w:t>
            </w:r>
          </w:p>
        </w:tc>
      </w:tr>
      <w:tr w:rsidR="00423848" w:rsidRPr="00423848" w:rsidTr="00423848">
        <w:tc>
          <w:tcPr>
            <w:tcW w:w="610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8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 xml:space="preserve">Необходимость </w:t>
            </w:r>
          </w:p>
          <w:p w:rsidR="00423848" w:rsidRPr="00423848" w:rsidRDefault="00423848" w:rsidP="009F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наделения отдельными полномочиями</w:t>
            </w:r>
          </w:p>
        </w:tc>
        <w:tc>
          <w:tcPr>
            <w:tcW w:w="5936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 xml:space="preserve">1.  Расширение перечня критериев оценки и сопоставления заявок на участие в открытом конкурсе (Федеральный закон от 13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23848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423848">
              <w:rPr>
                <w:rFonts w:ascii="Times New Roman" w:hAnsi="Times New Roman"/>
                <w:sz w:val="28"/>
                <w:szCs w:val="28"/>
              </w:rPr>
              <w:t>.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Федерации»).</w:t>
            </w:r>
          </w:p>
          <w:p w:rsidR="00423848" w:rsidRPr="00423848" w:rsidRDefault="00423848" w:rsidP="00DD6C63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 xml:space="preserve">2. Возможность введения регионами дополнительных критериев при </w:t>
            </w:r>
            <w:proofErr w:type="spellStart"/>
            <w:r w:rsidRPr="00423848">
              <w:rPr>
                <w:rFonts w:ascii="Times New Roman" w:hAnsi="Times New Roman"/>
                <w:sz w:val="28"/>
                <w:szCs w:val="28"/>
              </w:rPr>
              <w:t>госзакупках</w:t>
            </w:r>
            <w:proofErr w:type="spellEnd"/>
            <w:r w:rsidRPr="00423848">
              <w:rPr>
                <w:rFonts w:ascii="Times New Roman" w:hAnsi="Times New Roman"/>
                <w:sz w:val="28"/>
                <w:szCs w:val="28"/>
              </w:rPr>
              <w:t xml:space="preserve"> в целях борьбы с недобросовестными поставщиками – внесение изменений в Федеральный закон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23848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423848">
              <w:rPr>
                <w:rFonts w:ascii="Times New Roman" w:hAnsi="Times New Roman"/>
                <w:sz w:val="28"/>
                <w:szCs w:val="28"/>
              </w:rPr>
              <w:t>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23848" w:rsidRPr="00423848" w:rsidRDefault="00423848" w:rsidP="00DD6C63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Установление повышенной ответственности хозяев домашних животных (Федеральный закон от 27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23848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423848">
              <w:rPr>
                <w:rFonts w:ascii="Times New Roman" w:hAnsi="Times New Roman"/>
                <w:sz w:val="28"/>
                <w:szCs w:val="28"/>
              </w:rPr>
              <w:t>. № 498-ФЗ «Об ответственном обращении с животными и о внесении изменений в отдельные законодательные  акты Российской Федерации»).</w:t>
            </w:r>
          </w:p>
          <w:p w:rsidR="00423848" w:rsidRPr="00423848" w:rsidRDefault="00423848" w:rsidP="00DD6C63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4. Наделение органов местного самоуправления полномочиями по обращению в суд с иском о демонтаже объектов (рекламные конструкции/вывески), в случае несоответствия требованиям дизайн-кода, действующего на территории муниципального образования.</w:t>
            </w:r>
          </w:p>
        </w:tc>
      </w:tr>
      <w:tr w:rsidR="00423848" w:rsidRPr="00423848" w:rsidTr="00423848">
        <w:trPr>
          <w:trHeight w:val="2542"/>
        </w:trPr>
        <w:tc>
          <w:tcPr>
            <w:tcW w:w="610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18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Несбалансированность муниципального бюджета;</w:t>
            </w:r>
          </w:p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полномочия не обеспечены ресурсами;</w:t>
            </w:r>
          </w:p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низкая мотивация муниципальных образований в привлечение инвестиций</w:t>
            </w:r>
          </w:p>
        </w:tc>
        <w:tc>
          <w:tcPr>
            <w:tcW w:w="5936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1. Нормирование затрат по видам полномочий (благоустройство, содержание зданий и т.д.)</w:t>
            </w:r>
          </w:p>
          <w:p w:rsidR="00423848" w:rsidRPr="00423848" w:rsidRDefault="00423848" w:rsidP="00DD6C63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2. Не уменьшать дотации на сбалансированность при росте доходной базы (ввести «каникулы» на несколько лет);</w:t>
            </w:r>
          </w:p>
          <w:p w:rsidR="00423848" w:rsidRPr="00423848" w:rsidRDefault="00423848" w:rsidP="009F70A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3. Перераспределение налоговых поступлений от субъектов Российской Федерации муниципалитетам (НДФЛ, налог на прибыль, на имущество, УСН)</w:t>
            </w:r>
          </w:p>
        </w:tc>
      </w:tr>
      <w:tr w:rsidR="00423848" w:rsidRPr="00423848" w:rsidTr="00423848">
        <w:trPr>
          <w:trHeight w:val="270"/>
        </w:trPr>
        <w:tc>
          <w:tcPr>
            <w:tcW w:w="610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18" w:type="dxa"/>
            <w:vAlign w:val="center"/>
          </w:tcPr>
          <w:p w:rsidR="00423848" w:rsidRPr="00423848" w:rsidRDefault="00423848" w:rsidP="009F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48">
              <w:rPr>
                <w:rFonts w:ascii="Times New Roman" w:hAnsi="Times New Roman"/>
                <w:b/>
                <w:sz w:val="28"/>
                <w:szCs w:val="28"/>
              </w:rPr>
              <w:t>Излишние полномочия, реализация которых прямо не отнесена к полномочиям органов местного самоуправления городского округа</w:t>
            </w:r>
          </w:p>
        </w:tc>
        <w:tc>
          <w:tcPr>
            <w:tcW w:w="5936" w:type="dxa"/>
            <w:vAlign w:val="center"/>
          </w:tcPr>
          <w:p w:rsidR="00423848" w:rsidRPr="00423848" w:rsidRDefault="00423848" w:rsidP="00DD6C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>1.  Государственному жилищному надзору в случае определения управляющей организации для тех многоквартирных домов, в которых жители либо не определились с управляющей организацией, либо были брошены ей необходимо либо учитывать мнение органа местного самоуправления, либо забрать функционал по назначению управляющей организации на себя.</w:t>
            </w:r>
          </w:p>
          <w:p w:rsidR="00423848" w:rsidRPr="00423848" w:rsidRDefault="00423848" w:rsidP="00DD6C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>На уровне федерации закрепить единый норматив</w:t>
            </w:r>
            <w:r w:rsidRPr="00423848">
              <w:rPr>
                <w:rFonts w:ascii="Times New Roman" w:hAnsi="Times New Roman"/>
                <w:sz w:val="28"/>
                <w:szCs w:val="28"/>
              </w:rPr>
              <w:t xml:space="preserve"> финансирования на одного ученика, что</w:t>
            </w:r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позволит муниципальной власти сэкономленные средства перенаправить на учебники и пособия, заработные платы учителей и </w:t>
            </w:r>
            <w:proofErr w:type="spellStart"/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23848" w:rsidRPr="00423848" w:rsidRDefault="00423848" w:rsidP="00DD6C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 </w:t>
            </w:r>
            <w:r w:rsidRPr="00423848">
              <w:rPr>
                <w:rFonts w:ascii="Times New Roman" w:hAnsi="Times New Roman"/>
                <w:sz w:val="28"/>
                <w:szCs w:val="28"/>
              </w:rPr>
              <w:t xml:space="preserve">Возвращение полномочий по питанию учащихся 1-4 классов на региональный уровень, что позволит освободившиеся средства (для города Иваново – это более 60 </w:t>
            </w:r>
            <w:r w:rsidRPr="00423848">
              <w:rPr>
                <w:rFonts w:ascii="Times New Roman" w:hAnsi="Times New Roman"/>
                <w:sz w:val="28"/>
                <w:szCs w:val="28"/>
              </w:rPr>
              <w:lastRenderedPageBreak/>
              <w:t>млн. руб.) использовать на выполнение своих обязательств в сфере образования, например, на выполнение требований по антитеррористической защищенности объектов образования.</w:t>
            </w:r>
          </w:p>
          <w:p w:rsidR="00423848" w:rsidRPr="00423848" w:rsidRDefault="00423848" w:rsidP="00DD6C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384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>Передача полномочий предоставления земли многодетным семьям полностью на уровень субъекта, с обязательным условием предоставления земли, нуждающимся в улучшении жилищных условий. Рассмотрение иной формы поддержки многодетных семей в решении вопроса улучшении жилищных условий – предоставление субсидии (сертификата) на приобретение жилья, размер которого соответствовал количеству членов семьи и т.п.</w:t>
            </w:r>
          </w:p>
          <w:p w:rsidR="00423848" w:rsidRPr="00423848" w:rsidRDefault="00423848" w:rsidP="00DD6C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3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Pr="00423848">
              <w:rPr>
                <w:rFonts w:ascii="Times New Roman" w:hAnsi="Times New Roman"/>
                <w:sz w:val="28"/>
                <w:szCs w:val="28"/>
              </w:rPr>
              <w:t>Отнесение полномочий по содержанию мест (площадок) накопления твердых коммунальных отходов на уровень регионального оператора ТКО (Федеральный закон от 24.06.1998 № 89-ФЗ «Об отходах производства и потребления».</w:t>
            </w:r>
          </w:p>
        </w:tc>
      </w:tr>
    </w:tbl>
    <w:p w:rsidR="00C9089E" w:rsidRDefault="00C9089E" w:rsidP="00326ABC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23848" w:rsidRDefault="00423848" w:rsidP="004238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проблемах при реализации национальных проектов</w:t>
      </w:r>
    </w:p>
    <w:p w:rsidR="00423848" w:rsidRDefault="00423848" w:rsidP="004238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848" w:rsidRPr="00423848" w:rsidRDefault="00423848" w:rsidP="004238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>Все 12 национальных приоритетных проектов планируется выполнять на федеральные средства, однако на практике — все без исключения нацпроекты реализуются за счет деятельности на местах, где заинтересованы в реализации национальных проектов ничуть не меньше, чем федеральная и региональная власть. Реализация таких проектов дает существенный толчок для развития города Иванова.</w:t>
      </w:r>
    </w:p>
    <w:p w:rsidR="00423848" w:rsidRPr="00423848" w:rsidRDefault="00423848" w:rsidP="004238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>Наш город – это благодатная почва для осуществления проектов, которые могут изменить наш город и жизнь горожан в лучшую сторону. И я хотел бы остановиться на некоторых проблемах при реализации национальных проектов:</w:t>
      </w:r>
    </w:p>
    <w:p w:rsidR="00C9089E" w:rsidRPr="00423848" w:rsidRDefault="00C9089E" w:rsidP="00F516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 xml:space="preserve">1. При определении объема предоставляемой субсидии из федерального бюджета в расчет берется укрупненный норматив цены строительства (НЦС) одного места в образовательной организации, который в свою очередь определен без стоимости платы за землю, платы за подключение к внешним инженерным сетям, компенсационных выплат, связанных с подготовкой территории строительства (снос ранее существующих зданий, перенос инженерных сетей и т.д.), вертикальной </w:t>
      </w:r>
      <w:r w:rsidRPr="00423848">
        <w:rPr>
          <w:rFonts w:ascii="Times New Roman" w:hAnsi="Times New Roman"/>
          <w:sz w:val="28"/>
          <w:szCs w:val="28"/>
        </w:rPr>
        <w:lastRenderedPageBreak/>
        <w:t xml:space="preserve">планировки, благоустройства территории, затрат на организацию дорожного движения при строительстве в городской черте, монтаж оборудования и устройство систем обеспечения доступа для маломобильных групп населения, автоматизацию систем </w:t>
      </w:r>
      <w:proofErr w:type="spellStart"/>
      <w:r w:rsidRPr="00423848">
        <w:rPr>
          <w:rFonts w:ascii="Times New Roman" w:hAnsi="Times New Roman"/>
          <w:sz w:val="28"/>
          <w:szCs w:val="28"/>
        </w:rPr>
        <w:t>дымоудаления</w:t>
      </w:r>
      <w:proofErr w:type="spellEnd"/>
      <w:r w:rsidRPr="00423848">
        <w:rPr>
          <w:rFonts w:ascii="Times New Roman" w:hAnsi="Times New Roman"/>
          <w:sz w:val="28"/>
          <w:szCs w:val="28"/>
        </w:rPr>
        <w:t xml:space="preserve"> и пр. </w:t>
      </w:r>
    </w:p>
    <w:p w:rsidR="00C9089E" w:rsidRPr="00423848" w:rsidRDefault="00C9089E" w:rsidP="00F516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>Данный расчет скрывает реальную потребность в финансировании объектов с привлечением средств федерального бюджета. Затраты на выполнение работ, не включенных в норматив цены строительства, ложатся на местный бюджет.</w:t>
      </w:r>
    </w:p>
    <w:p w:rsidR="00C9089E" w:rsidRPr="00423848" w:rsidRDefault="00C9089E" w:rsidP="00F516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 xml:space="preserve">Также, согласно Правилам предоставления и распределения иных межбюджетных трансфертов из федерального бюджета бюджетам субъектов Российской Федерации на </w:t>
      </w:r>
      <w:proofErr w:type="spellStart"/>
      <w:r w:rsidRPr="004238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23848">
        <w:rPr>
          <w:rFonts w:ascii="Times New Roman" w:hAnsi="Times New Roman"/>
          <w:sz w:val="28"/>
          <w:szCs w:val="28"/>
        </w:rPr>
        <w:t xml:space="preserve"> мероприятий государственных программ субъектов Российской Федерации, которые направлены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утвержденными постановлением Правительства РФ от 26.12.2017 № 1642, в случае направления средств федерального бюджета на создание дополнительных мест для детей старше 3 лет в дошкольных организациях - обеспечение за счет средств бюджета субъекта Российской Федерации (местного бюджета) создания в организациях, осуществляющих образовательную деятельность по образовательным программам дошкольного образования, не менее соответствующего количества дополнительных мест для детей в возрасте от 2 месяцев до 3 лет путем строительства, реконструкции, выкупа, перепрофилирования, капитального ремонта, поддержки государственно-частного партнерства, концессионных соглашений в период действия соглашения. Что также ведет к большим затратам из местного бюджета.</w:t>
      </w:r>
    </w:p>
    <w:p w:rsidR="00C9089E" w:rsidRPr="00423848" w:rsidRDefault="00C9089E" w:rsidP="00F516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>Не находит свою правомерность и выделение средств из федерального бюджета на строительство общеобразовательной школы на 700 учащихся в микрорайоне "</w:t>
      </w:r>
      <w:proofErr w:type="spellStart"/>
      <w:r w:rsidRPr="00423848">
        <w:rPr>
          <w:rFonts w:ascii="Times New Roman" w:hAnsi="Times New Roman"/>
          <w:sz w:val="28"/>
          <w:szCs w:val="28"/>
        </w:rPr>
        <w:t>Сухово-Дерябихский</w:t>
      </w:r>
      <w:proofErr w:type="spellEnd"/>
      <w:r w:rsidRPr="00423848">
        <w:rPr>
          <w:rFonts w:ascii="Times New Roman" w:hAnsi="Times New Roman"/>
          <w:sz w:val="28"/>
          <w:szCs w:val="28"/>
        </w:rPr>
        <w:t>". С учетом укрупненного норматива цены строительства на строительство общеобразовательной организации на 700 мест предельный уровень финансирования из федерального бюджета составляет 541 945,40 тыс. руб. Согласно разработанной проектно-сметной документации сметная стоимость строительства составляет ориентировочно 696 967,83  тыс. руб. Финансирование объекта из федерального бюджета составляет 424 080,00 тыс. руб. Таким образом, доля средств федерального бюджета составляет не 99 %, а 60,85 %.</w:t>
      </w:r>
    </w:p>
    <w:p w:rsidR="00C9089E" w:rsidRPr="00423848" w:rsidRDefault="00C9089E" w:rsidP="00F516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 xml:space="preserve">2. При выделении средств из федерального бюджета в рамках нацпроекта «Жилье и городская среда» куратором которого является </w:t>
      </w:r>
      <w:r w:rsidRPr="00423848">
        <w:rPr>
          <w:rFonts w:ascii="Times New Roman" w:hAnsi="Times New Roman"/>
          <w:sz w:val="28"/>
          <w:szCs w:val="28"/>
        </w:rPr>
        <w:lastRenderedPageBreak/>
        <w:t xml:space="preserve">Минстрой РФ, объем выделенных средств на объекты социальной и транспортной инфраструктуры зависит от ввода строящего жилья (м2) и колеблется в среднем от 30-100% на объект. Достроить объект незавершенного строительства можно было бы в рамках нацпроектов «Демография» и «Образование», но позиция </w:t>
      </w:r>
      <w:proofErr w:type="spellStart"/>
      <w:r w:rsidRPr="00423848">
        <w:rPr>
          <w:rFonts w:ascii="Times New Roman" w:hAnsi="Times New Roman"/>
          <w:sz w:val="28"/>
          <w:szCs w:val="28"/>
        </w:rPr>
        <w:t>Минобра</w:t>
      </w:r>
      <w:proofErr w:type="spellEnd"/>
      <w:r w:rsidRPr="00423848">
        <w:rPr>
          <w:rFonts w:ascii="Times New Roman" w:hAnsi="Times New Roman"/>
          <w:sz w:val="28"/>
          <w:szCs w:val="28"/>
        </w:rPr>
        <w:t xml:space="preserve"> РФ на сегодня  не позволяет этого сделать т.к. они считают, что объект должен финансироваться только из одного федерального источника, хотя объективных причин этому мы не видим. Объекты финансируются в разные года, нацпроекты имеют разные показатели результативности (созданные места в школах, садах и введенные м2), нет перекрестного финансирования (одновременного). В итоге нацпроект «Жилье и городская среда» остается невостребованным для нас т.к. привлекая средства в рамках его, мы не сможем привлечь больший объем средств от 60-90% в рамках нацпроектов «Демография» и «Образование».</w:t>
      </w:r>
    </w:p>
    <w:p w:rsidR="00C9089E" w:rsidRPr="00423848" w:rsidRDefault="00C9089E" w:rsidP="00F516E5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423848">
        <w:rPr>
          <w:rFonts w:ascii="Times New Roman" w:hAnsi="Times New Roman"/>
          <w:sz w:val="28"/>
          <w:szCs w:val="28"/>
        </w:rPr>
        <w:t xml:space="preserve">    </w:t>
      </w:r>
      <w:r w:rsidRPr="00423848">
        <w:rPr>
          <w:rFonts w:ascii="Times New Roman" w:hAnsi="Times New Roman"/>
          <w:sz w:val="28"/>
          <w:szCs w:val="28"/>
        </w:rPr>
        <w:tab/>
        <w:t xml:space="preserve">Например: строительство школы на 350 мест на ул.Г.Хлебникова в рамках нацпроект «Жилье и городская среда» выделено 68 млн.руб.(40%) при стоимости строительства объекта 170 млн.руб.(100%) Муниципалитет должен добавить 102 млн. руб.(60%). </w:t>
      </w:r>
    </w:p>
    <w:p w:rsidR="00423848" w:rsidRPr="00423848" w:rsidRDefault="00423848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sectPr w:rsidR="00423848" w:rsidRPr="00423848" w:rsidSect="00356945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38E"/>
    <w:multiLevelType w:val="hybridMultilevel"/>
    <w:tmpl w:val="8C8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368E5"/>
    <w:multiLevelType w:val="hybridMultilevel"/>
    <w:tmpl w:val="D56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211CA"/>
    <w:multiLevelType w:val="hybridMultilevel"/>
    <w:tmpl w:val="E6E8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F50397"/>
    <w:multiLevelType w:val="hybridMultilevel"/>
    <w:tmpl w:val="342E4CD8"/>
    <w:lvl w:ilvl="0" w:tplc="48CAC3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F1B4739"/>
    <w:multiLevelType w:val="hybridMultilevel"/>
    <w:tmpl w:val="2F18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17D"/>
    <w:rsid w:val="00037E3E"/>
    <w:rsid w:val="000878CB"/>
    <w:rsid w:val="00326ABC"/>
    <w:rsid w:val="00356945"/>
    <w:rsid w:val="003C1962"/>
    <w:rsid w:val="003C68DF"/>
    <w:rsid w:val="00423848"/>
    <w:rsid w:val="00436DAD"/>
    <w:rsid w:val="004F042B"/>
    <w:rsid w:val="00546E31"/>
    <w:rsid w:val="00576E75"/>
    <w:rsid w:val="0058417D"/>
    <w:rsid w:val="00654B1B"/>
    <w:rsid w:val="00687DF2"/>
    <w:rsid w:val="006F07AA"/>
    <w:rsid w:val="006F6F93"/>
    <w:rsid w:val="00724FD4"/>
    <w:rsid w:val="00886312"/>
    <w:rsid w:val="00896597"/>
    <w:rsid w:val="008F03E8"/>
    <w:rsid w:val="00917546"/>
    <w:rsid w:val="009673DE"/>
    <w:rsid w:val="009B02DE"/>
    <w:rsid w:val="009D5190"/>
    <w:rsid w:val="009F70AF"/>
    <w:rsid w:val="00AF0214"/>
    <w:rsid w:val="00BA0339"/>
    <w:rsid w:val="00BA49A7"/>
    <w:rsid w:val="00BD28E6"/>
    <w:rsid w:val="00C26192"/>
    <w:rsid w:val="00C9089E"/>
    <w:rsid w:val="00CF241E"/>
    <w:rsid w:val="00D13C46"/>
    <w:rsid w:val="00D277D3"/>
    <w:rsid w:val="00DD6C63"/>
    <w:rsid w:val="00E85D2B"/>
    <w:rsid w:val="00F516E5"/>
    <w:rsid w:val="00F544E8"/>
    <w:rsid w:val="00FA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6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36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6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36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Администрация города Иванова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Анастасия Алексеевна Якушева</dc:creator>
  <cp:lastModifiedBy>GA</cp:lastModifiedBy>
  <cp:revision>2</cp:revision>
  <cp:lastPrinted>2019-09-25T06:02:00Z</cp:lastPrinted>
  <dcterms:created xsi:type="dcterms:W3CDTF">2019-10-01T08:39:00Z</dcterms:created>
  <dcterms:modified xsi:type="dcterms:W3CDTF">2019-10-01T08:39:00Z</dcterms:modified>
</cp:coreProperties>
</file>