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26" w:rsidRPr="007423D9" w:rsidRDefault="00A11118" w:rsidP="00A11118">
      <w:pPr>
        <w:spacing w:after="450" w:line="240" w:lineRule="auto"/>
        <w:ind w:left="4395"/>
        <w:jc w:val="center"/>
        <w:outlineLvl w:val="0"/>
        <w:rPr>
          <w:rFonts w:ascii="Helvetica" w:eastAsia="Times New Roman" w:hAnsi="Helvetica" w:cs="Helvetica"/>
          <w:spacing w:val="-15"/>
          <w:kern w:val="36"/>
          <w:sz w:val="48"/>
          <w:szCs w:val="48"/>
          <w:lang w:eastAsia="ru-RU"/>
        </w:rPr>
      </w:pPr>
      <w:bookmarkStart w:id="0" w:name="_GoBack"/>
      <w:bookmarkEnd w:id="0"/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УТВЕРЖДЕН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СОБРАНИЕМ УЧРЕДИТЕЛЕЙ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от 27 февраля 1998 года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ПРОТОКОЛ № 1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Внесены изменения на основании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решений Собраний членов Союза городов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Центра и Северо-Запада России</w:t>
      </w:r>
      <w:r w:rsidRPr="007423D9">
        <w:rPr>
          <w:rFonts w:ascii="Helvetica" w:hAnsi="Helvetica" w:cs="Helvetica"/>
          <w:i/>
          <w:iCs/>
          <w:sz w:val="21"/>
          <w:szCs w:val="21"/>
        </w:rPr>
        <w:br/>
      </w:r>
      <w:r w:rsidRPr="007423D9">
        <w:rPr>
          <w:rFonts w:ascii="Helvetica" w:hAnsi="Helvetica" w:cs="Helvetica"/>
          <w:i/>
          <w:iCs/>
          <w:sz w:val="21"/>
          <w:szCs w:val="21"/>
          <w:shd w:val="clear" w:color="auto" w:fill="FFFFFF"/>
        </w:rPr>
        <w:t>от 12 июля 2001 года, от 16 февраля 2007 года</w:t>
      </w:r>
    </w:p>
    <w:p w:rsidR="00920FE9" w:rsidRPr="007423D9" w:rsidRDefault="00920FE9" w:rsidP="00C60C26">
      <w:pPr>
        <w:spacing w:after="450" w:line="240" w:lineRule="auto"/>
        <w:outlineLvl w:val="0"/>
        <w:rPr>
          <w:rFonts w:ascii="Helvetica" w:eastAsia="Times New Roman" w:hAnsi="Helvetica" w:cs="Helvetica"/>
          <w:spacing w:val="-15"/>
          <w:kern w:val="36"/>
          <w:sz w:val="48"/>
          <w:szCs w:val="48"/>
          <w:lang w:eastAsia="ru-RU"/>
        </w:rPr>
      </w:pPr>
    </w:p>
    <w:p w:rsidR="00920FE9" w:rsidRPr="007423D9" w:rsidRDefault="00920FE9" w:rsidP="00C60C26">
      <w:pPr>
        <w:spacing w:after="450" w:line="240" w:lineRule="auto"/>
        <w:outlineLvl w:val="0"/>
        <w:rPr>
          <w:rFonts w:ascii="Helvetica" w:eastAsia="Times New Roman" w:hAnsi="Helvetica" w:cs="Helvetica"/>
          <w:spacing w:val="-15"/>
          <w:kern w:val="36"/>
          <w:sz w:val="48"/>
          <w:szCs w:val="48"/>
          <w:lang w:eastAsia="ru-RU"/>
        </w:rPr>
      </w:pPr>
    </w:p>
    <w:p w:rsidR="00C60C26" w:rsidRPr="007423D9" w:rsidRDefault="00C60C26" w:rsidP="00C60C26">
      <w:pPr>
        <w:spacing w:after="450" w:line="240" w:lineRule="auto"/>
        <w:jc w:val="center"/>
        <w:outlineLvl w:val="0"/>
        <w:rPr>
          <w:rFonts w:ascii="Helvetica" w:eastAsia="Times New Roman" w:hAnsi="Helvetica" w:cs="Helvetica"/>
          <w:spacing w:val="-15"/>
          <w:kern w:val="36"/>
          <w:sz w:val="48"/>
          <w:szCs w:val="48"/>
          <w:lang w:eastAsia="ru-RU"/>
        </w:rPr>
      </w:pPr>
      <w:r w:rsidRPr="007423D9">
        <w:rPr>
          <w:rFonts w:ascii="Helvetica" w:eastAsia="Times New Roman" w:hAnsi="Helvetica" w:cs="Helvetica"/>
          <w:spacing w:val="-15"/>
          <w:kern w:val="36"/>
          <w:sz w:val="48"/>
          <w:szCs w:val="48"/>
          <w:lang w:eastAsia="ru-RU"/>
        </w:rPr>
        <w:t>Устав</w:t>
      </w:r>
    </w:p>
    <w:p w:rsidR="00C60C26" w:rsidRPr="007423D9" w:rsidRDefault="00C60C26" w:rsidP="00C60C26">
      <w:pPr>
        <w:spacing w:after="450" w:line="240" w:lineRule="auto"/>
        <w:jc w:val="center"/>
        <w:outlineLvl w:val="0"/>
        <w:rPr>
          <w:rFonts w:ascii="Helvetica" w:eastAsia="Times New Roman" w:hAnsi="Helvetica" w:cs="Helvetica"/>
          <w:spacing w:val="-15"/>
          <w:kern w:val="36"/>
          <w:sz w:val="44"/>
          <w:szCs w:val="44"/>
          <w:lang w:eastAsia="ru-RU"/>
        </w:rPr>
      </w:pPr>
      <w:r w:rsidRPr="007423D9">
        <w:rPr>
          <w:rFonts w:ascii="Helvetica" w:eastAsia="Times New Roman" w:hAnsi="Helvetica" w:cs="Helvetica"/>
          <w:spacing w:val="-15"/>
          <w:kern w:val="36"/>
          <w:sz w:val="44"/>
          <w:szCs w:val="44"/>
          <w:lang w:eastAsia="ru-RU"/>
        </w:rPr>
        <w:t>Союза городов Центра и Северо-Запада России</w:t>
      </w:r>
    </w:p>
    <w:p w:rsidR="00C60C26" w:rsidRPr="007423D9" w:rsidRDefault="00C60C26" w:rsidP="00920FE9">
      <w:pPr>
        <w:spacing w:after="450" w:line="240" w:lineRule="auto"/>
        <w:jc w:val="center"/>
        <w:outlineLvl w:val="0"/>
        <w:rPr>
          <w:rFonts w:ascii="Helvetica" w:eastAsia="Times New Roman" w:hAnsi="Helvetica" w:cs="Helvetica"/>
          <w:i/>
          <w:strike/>
          <w:spacing w:val="-15"/>
          <w:kern w:val="36"/>
          <w:sz w:val="32"/>
          <w:szCs w:val="32"/>
          <w:lang w:eastAsia="ru-RU"/>
        </w:rPr>
      </w:pPr>
    </w:p>
    <w:p w:rsidR="00C60C26" w:rsidRPr="007423D9" w:rsidRDefault="00C60C26" w:rsidP="00C60C26">
      <w:pPr>
        <w:spacing w:after="450" w:line="240" w:lineRule="auto"/>
        <w:outlineLvl w:val="0"/>
        <w:rPr>
          <w:rFonts w:ascii="Helvetica" w:eastAsia="Times New Roman" w:hAnsi="Helvetica" w:cs="Helvetica"/>
          <w:spacing w:val="-15"/>
          <w:kern w:val="36"/>
          <w:sz w:val="48"/>
          <w:szCs w:val="48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C60C26">
      <w:pPr>
        <w:spacing w:after="0" w:line="240" w:lineRule="auto"/>
        <w:jc w:val="right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</w:p>
    <w:p w:rsidR="00920FE9" w:rsidRPr="007423D9" w:rsidRDefault="00920FE9" w:rsidP="00920FE9">
      <w:pPr>
        <w:spacing w:after="0" w:line="240" w:lineRule="auto"/>
        <w:jc w:val="center"/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2022</w:t>
      </w:r>
    </w:p>
    <w:p w:rsidR="00C60C26" w:rsidRPr="007423D9" w:rsidRDefault="00C60C26">
      <w:pPr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br w:type="page"/>
      </w:r>
    </w:p>
    <w:p w:rsidR="00C60C26" w:rsidRPr="007423D9" w:rsidRDefault="00C60C26" w:rsidP="00C60C26">
      <w:pPr>
        <w:spacing w:before="300" w:after="150" w:line="450" w:lineRule="atLeast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7423D9">
        <w:rPr>
          <w:rFonts w:ascii="Helvetica" w:eastAsia="Times New Roman" w:hAnsi="Helvetica" w:cs="Helvetica"/>
          <w:sz w:val="36"/>
          <w:szCs w:val="36"/>
          <w:lang w:eastAsia="ru-RU"/>
        </w:rPr>
        <w:lastRenderedPageBreak/>
        <w:t>1. ОБЩИЕ ПОЛОЖЕНИЯ.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1.1. Некоммерческая организация Союз городов Центра и Северо-Запада России, именуемая в дальнейшем 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«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Союз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»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, образована в соответствии с законодательством Российской Федерации.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1.2. Союз создается муниципальными образованиями в лице органов местного самоуправления, заключившими учредительный договор в лице уполномоченных должностных лиц.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1.3. Союз имеет наименование: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Союз городов Центра и Северо-Запада России.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1.4. Союз является добровольным объединением муниципальных образований для решения предусмотренных учредительными документами задач.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1.5. Место нахождения Союза - Великий Новгород.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1.6. Союз является юридическим лицом, имеет самостоятельный баланс, имеет печать, расчетный и иные счета в банках, в том числе валютные, и </w:t>
      </w:r>
      <w:r w:rsidR="00A11118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может иметь 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собственную </w:t>
      </w:r>
      <w:r w:rsidR="0051619C" w:rsidRPr="007423D9">
        <w:rPr>
          <w:rFonts w:ascii="Helvetica" w:eastAsia="Times New Roman" w:hAnsi="Helvetica" w:cs="Helvetica"/>
          <w:sz w:val="21"/>
          <w:szCs w:val="21"/>
          <w:lang w:eastAsia="ru-RU"/>
        </w:rPr>
        <w:t>эмблему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. Союз от своего имени может приобретать и осуществлять имущественные и личные неимущественные права, нести обязанности, может выступать истцом и ответчиком в суде.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1.7. Союз имеет право самостоятельно, или через уполномоченные организации, осуществлять международную деятельность, соответствующую его уставным целям и задачам.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1.8. Союз вправе вступать в любые ассоциации и объединения в установленном законодательством порядке.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1.9. Союз не имеет ни представительств, ни филиалов.</w:t>
      </w:r>
    </w:p>
    <w:p w:rsidR="00C60C26" w:rsidRPr="007423D9" w:rsidRDefault="00C60C26" w:rsidP="00C60C26">
      <w:pPr>
        <w:spacing w:before="300" w:after="150" w:line="450" w:lineRule="atLeast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7423D9">
        <w:rPr>
          <w:rFonts w:ascii="Helvetica" w:eastAsia="Times New Roman" w:hAnsi="Helvetica" w:cs="Helvetica"/>
          <w:sz w:val="36"/>
          <w:szCs w:val="36"/>
          <w:lang w:eastAsia="ru-RU"/>
        </w:rPr>
        <w:t>2. ПРЕДМЕТ И ЦЕЛИ ДЕЯТЕЛЬНОСТИ СОЮЗА</w:t>
      </w:r>
      <w:r w:rsidR="00C0379D" w:rsidRPr="007423D9">
        <w:rPr>
          <w:rFonts w:ascii="Helvetica" w:eastAsia="Times New Roman" w:hAnsi="Helvetica" w:cs="Helvetica"/>
          <w:sz w:val="36"/>
          <w:szCs w:val="36"/>
          <w:lang w:eastAsia="ru-RU"/>
        </w:rPr>
        <w:t>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2.1. Развитие местного самоуправления как составной части </w:t>
      </w:r>
      <w:r w:rsidR="00A11118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публичной власти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России.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2.2. Содействие социально-экономическому развитию муниципальных образований Центра и Северо-Запада России.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2.3. Повышение уровня жизни населения муниципальных образований, снижение уровня социальной напряженности.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2.4. Осуществление благотворительной деятельности, направленной на решение социальных и экономических нужд населения муниципальных образований.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2.5. Оказание содействия органам местного самоуправления муниципальных образований в создании условий, отвечающих материальным и духовным потребностям каждого человека, развитию культуры народов, сохранению целостности экосистемы.</w:t>
      </w:r>
    </w:p>
    <w:p w:rsidR="00C60C26" w:rsidRPr="007423D9" w:rsidRDefault="00C60C26" w:rsidP="00C60C26">
      <w:pPr>
        <w:spacing w:before="300" w:after="150" w:line="450" w:lineRule="atLeast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7423D9">
        <w:rPr>
          <w:rFonts w:ascii="Helvetica" w:eastAsia="Times New Roman" w:hAnsi="Helvetica" w:cs="Helvetica"/>
          <w:sz w:val="36"/>
          <w:szCs w:val="36"/>
          <w:lang w:eastAsia="ru-RU"/>
        </w:rPr>
        <w:t>3. ИМУЩЕСТВО И ФИНАНСЫ СОЮЗА</w:t>
      </w:r>
      <w:r w:rsidR="00C0379D" w:rsidRPr="007423D9">
        <w:rPr>
          <w:rFonts w:ascii="Helvetica" w:eastAsia="Times New Roman" w:hAnsi="Helvetica" w:cs="Helvetica"/>
          <w:sz w:val="36"/>
          <w:szCs w:val="36"/>
          <w:lang w:eastAsia="ru-RU"/>
        </w:rPr>
        <w:t>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3.1. Имущество и финансы Союза формируются за счет вступительных и членских взносов его членов и иных не запрещенных источников.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3.2. Имущество Союза является его собственностью.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3.3. Союз ведет бухгалтерский учет и отчетность в соответствии с законодательством Российской Федерации. Финансовый год Союза равен календарному.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3.4. Союз не несет ответственности по обязательствам его членов.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3.5. Члены Союза несут субсидиарную ответственность по обязательствам Союза в равных долях.</w:t>
      </w:r>
    </w:p>
    <w:p w:rsidR="00C60C26" w:rsidRPr="007423D9" w:rsidRDefault="00C60C26" w:rsidP="00C60C26">
      <w:pPr>
        <w:spacing w:before="300" w:after="150" w:line="450" w:lineRule="atLeast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7423D9">
        <w:rPr>
          <w:rFonts w:ascii="Helvetica" w:eastAsia="Times New Roman" w:hAnsi="Helvetica" w:cs="Helvetica"/>
          <w:sz w:val="36"/>
          <w:szCs w:val="36"/>
          <w:lang w:eastAsia="ru-RU"/>
        </w:rPr>
        <w:t>4. ЧЛЕНСТВО В СОЮЗЕ</w:t>
      </w:r>
      <w:r w:rsidR="00C0379D" w:rsidRPr="007423D9">
        <w:rPr>
          <w:rFonts w:ascii="Helvetica" w:eastAsia="Times New Roman" w:hAnsi="Helvetica" w:cs="Helvetica"/>
          <w:sz w:val="36"/>
          <w:szCs w:val="36"/>
          <w:lang w:eastAsia="ru-RU"/>
        </w:rPr>
        <w:t>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4.1. Членами Союза являются муниципальные образования, подписавшие учредительный договор и присоединившиеся к договору муниципальные образования в порядке, предусмотренном учредительным договором.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2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 Член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вправе: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2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.1. участвовать в управлении делами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2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2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 принимать участие во всех мероприятиях, проводимых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оюзом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2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 через своих представителей избирать и в лице своих представителей быть избранным в органы управления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оюзом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2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 вносить на рассмотрение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его органов управления любые вопросы, связанные с деятельностью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A03763" w:rsidRPr="007423D9" w:rsidRDefault="00A03763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4.2.</w:t>
      </w:r>
      <w:r w:rsidR="0036163F" w:rsidRPr="007423D9">
        <w:rPr>
          <w:rFonts w:ascii="Helvetica" w:eastAsia="Times New Roman" w:hAnsi="Helvetica" w:cs="Helvetica"/>
          <w:sz w:val="21"/>
          <w:szCs w:val="21"/>
          <w:lang w:eastAsia="ru-RU"/>
        </w:rPr>
        <w:t>5.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по своему усмотрению выйти из Союза по окончании финансового года, подав об этом письменное заявление в исполнительный орган Союза, подписанное уполномоченным должностным лицом, о том, что ч</w:t>
      </w:r>
      <w:r w:rsidR="00360428" w:rsidRPr="007423D9">
        <w:rPr>
          <w:rFonts w:ascii="Helvetica" w:eastAsia="Times New Roman" w:hAnsi="Helvetica" w:cs="Helvetica"/>
          <w:sz w:val="21"/>
          <w:szCs w:val="21"/>
          <w:lang w:eastAsia="ru-RU"/>
        </w:rPr>
        <w:t>лен Союза желает выйти из Союза;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2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6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 осуществлять иные права, в порядке, установленном законодательством Российской Федерации и Уставом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 Член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обязан: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.1. участвовать в образовании имущества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 необходимом размере в порядке, способом и в сроки, которые предусмотрены учредительным документом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.2. не разглашать конфиденциальную информацию о деятельности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.3. участвовать в принятии решений, без которых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не может продолжать свою деятельность в соответствии с законом, если его участие необходимо для принятия таких решений;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.4. не совершать действия (бездействие), заведомо направленные на причинение вреда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оюзу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.5. не совершать действия (бездействие), которые существенно затрудняют или делают невозможным достижение целей, ради которых создан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.6. соблюдать положения действующего законодательства и Устава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A03763" w:rsidRPr="007423D9" w:rsidRDefault="0036163F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.7. исполнять решения органов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A03763" w:rsidRPr="007423D9" w:rsidRDefault="001C4BAE" w:rsidP="00360428">
      <w:pPr>
        <w:shd w:val="clear" w:color="auto" w:fill="FFFFFF"/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3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="0051619C" w:rsidRPr="007423D9">
        <w:rPr>
          <w:rFonts w:ascii="Helvetica" w:eastAsia="Times New Roman" w:hAnsi="Helvetica" w:cs="Helvetica"/>
          <w:sz w:val="21"/>
          <w:szCs w:val="21"/>
          <w:lang w:eastAsia="ru-RU"/>
        </w:rPr>
        <w:t>8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>. предоставлять С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оюзу</w:t>
      </w:r>
      <w:r w:rsidR="00A03763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его органам по их запросам информацию, необходимую для осуществления С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оюзом</w:t>
      </w:r>
      <w:r w:rsidR="00360428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его деятельности.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4.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4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. Член Союза может быть исключен из членов Союза по решению общего</w:t>
      </w:r>
      <w:r w:rsidR="00786E17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Собрания членов Союза за неуплату взносов или иные грубые нарушения требований учредительных документов.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4.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5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. Вышедшему или исключенному члену Союза каких-либо компенсаций или имущественных долей не выплачивается и не передается.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4.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6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. Члены Союза при выходе из Союза и при исключении из Союза, несут субсидиарную ответственность по его обязательствам пропорционально своему взносу в течение двух лет с момента выхода из Союза.</w:t>
      </w:r>
    </w:p>
    <w:p w:rsidR="0036163F" w:rsidRPr="007423D9" w:rsidRDefault="00C60C26" w:rsidP="00DC04F8">
      <w:pPr>
        <w:shd w:val="clear" w:color="auto" w:fill="FFFFFF"/>
        <w:spacing w:afterLines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4.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7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. </w:t>
      </w:r>
      <w:r w:rsidR="0036163F" w:rsidRPr="007423D9">
        <w:rPr>
          <w:rFonts w:ascii="Helvetica" w:eastAsia="Times New Roman" w:hAnsi="Helvetica" w:cs="Helvetica"/>
          <w:sz w:val="21"/>
          <w:szCs w:val="21"/>
          <w:lang w:eastAsia="ru-RU"/>
        </w:rPr>
        <w:t>Все члены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36163F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независимо от статуса и времени вступления в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</w:t>
      </w:r>
      <w:r w:rsidR="0036163F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считаются равноправными и имеют одинаковое представительство в Общем собрании С</w:t>
      </w:r>
      <w:r w:rsidR="001C4BAE" w:rsidRPr="007423D9">
        <w:rPr>
          <w:rFonts w:ascii="Helvetica" w:eastAsia="Times New Roman" w:hAnsi="Helvetica" w:cs="Helvetica"/>
          <w:sz w:val="21"/>
          <w:szCs w:val="21"/>
          <w:lang w:eastAsia="ru-RU"/>
        </w:rPr>
        <w:t>оюза</w:t>
      </w:r>
      <w:r w:rsidR="0036163F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C60C26" w:rsidRPr="007423D9" w:rsidRDefault="00C60C26" w:rsidP="00C60C26">
      <w:pPr>
        <w:spacing w:before="300" w:after="150" w:line="450" w:lineRule="atLeast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7423D9">
        <w:rPr>
          <w:rFonts w:ascii="Helvetica" w:eastAsia="Times New Roman" w:hAnsi="Helvetica" w:cs="Helvetica"/>
          <w:sz w:val="36"/>
          <w:szCs w:val="36"/>
          <w:lang w:eastAsia="ru-RU"/>
        </w:rPr>
        <w:t>5. УПРАВЛЕНИЕ СОЮЗОМ</w:t>
      </w:r>
      <w:r w:rsidR="00C0379D" w:rsidRPr="007423D9">
        <w:rPr>
          <w:rFonts w:ascii="Helvetica" w:eastAsia="Times New Roman" w:hAnsi="Helvetica" w:cs="Helvetica"/>
          <w:sz w:val="36"/>
          <w:szCs w:val="36"/>
          <w:lang w:eastAsia="ru-RU"/>
        </w:rPr>
        <w:t>.</w:t>
      </w:r>
    </w:p>
    <w:p w:rsidR="00C60C26" w:rsidRPr="007423D9" w:rsidRDefault="00C60C26" w:rsidP="00C60C26">
      <w:pPr>
        <w:spacing w:after="300" w:line="357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5.1. Общее Собрание членов Союза.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5.1.1. Высшим органом управления является общее собрание его членов (далее именуемое – Собрание).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5.1.2. Собрание правомочно принимать решение, если на нем присутствует более половины членов Союза.</w:t>
      </w:r>
      <w:r w:rsidR="0051619C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Собрание вправе принимать решения без совместного присутствия членов Союза при наличии видеосвязи, а также посредством иных технических средств, позволяющих обеспечить возможность обмена мнениями членов Союза – участников Собрания</w:t>
      </w:r>
      <w:r w:rsidR="003937EA" w:rsidRPr="007423D9">
        <w:rPr>
          <w:rFonts w:ascii="Helvetica" w:eastAsia="Times New Roman" w:hAnsi="Helvetica" w:cs="Helvetica"/>
          <w:sz w:val="21"/>
          <w:szCs w:val="21"/>
          <w:lang w:eastAsia="ru-RU"/>
        </w:rPr>
        <w:t>, и принятия решений с учетом таких мнений</w:t>
      </w:r>
      <w:r w:rsidR="0051619C"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="003937EA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Решения, принятые без совместного присутствия членов Союза – участников Собрания правомочны, если в таком Собрании приняли участие более половины членов Союза.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5.1.3. К компетенции Собрания относится решение следующих вопросов: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определение (утверждение) приоритетных направлений деятельности Союза, принципов формирования и использования его имущества;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внесение изменений в Устав и в учредительный договор;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избрание </w:t>
      </w:r>
      <w:r w:rsidR="00E95CAD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Председателя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Союза, двух вице-</w:t>
      </w:r>
      <w:r w:rsidR="00E95CAD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председателей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членов Правления и досрочное прекращение их полномочий;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создание и упразднение исполнительной дирекции, утверждение назначения и освобождения от должности директора исполнительной дирекции;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исключение членов Союза;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принятие решений о вступлении в другие ассоциации и союзы;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установление размера и порядка уплаты вступительных и членских взносов;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назначение аудиторской проверки финансово-хозяйственной деятельности Союза;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ликвидация и реорганизация Союза;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принятие новых членов Союза;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утверждение годового отчета;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утверждение финансового плана Союза (установление размера членского взноса и сметы расходов на очередной год) и внесение в него изменений;</w:t>
      </w:r>
    </w:p>
    <w:p w:rsidR="00C60C26" w:rsidRPr="007423D9" w:rsidRDefault="00C60C26" w:rsidP="00C60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а также другие вопросы, предусмотренные действующим законодательством и настоящим Уставом.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5.1.4. Решения Собрания принимаются простым большинством голосов присутствующих на собрании членов Союза, за исключением вопросов, указанных в абзацах 2, 3, 5 и 10 пункта 5.1.3. настоящего Устава, решения по которым принимаются двумя третями голосов членов Союза, присутствующих на Собрании.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5.1.5. Членов Союза на Собрании представляет должностное лицо местного самоуправления, уполномоченное законом или Уставом муниципального образования действовать от имени муниципального образования, или иное должностное лицо местного самоуправления на основании доверенности.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5.1.6. Каждый член Союза имеет на Собрании один голос.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5.1.7. Собрание созывается по решению Правления Союза, </w:t>
      </w:r>
      <w:r w:rsidR="00E95CAD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Председателя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Союза, по инициативе не менее трех членов Союза или по требованию ревизионной комиссии.</w:t>
      </w:r>
    </w:p>
    <w:p w:rsidR="00C60C26" w:rsidRPr="007423D9" w:rsidRDefault="00C60C26" w:rsidP="00C60C26">
      <w:pPr>
        <w:spacing w:after="300" w:line="357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5.2. Правление Союза.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5.2.1. В период между заседаниями Собраний Союза распорядительным органом Союза является Правление Союза.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5.2.2. Правление Союза состоит из </w:t>
      </w:r>
      <w:r w:rsidR="00E95CAD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Председателя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Союза, двух вице-</w:t>
      </w:r>
      <w:r w:rsidR="00E95CAD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председателей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членов Правления. Количество членов Правления устанавливается решением Собрания. Члены Правления избираются Собранием членов Союза сроком на три года из числа руководителей органов местного самоуправления муниципальных образований – членов Союза. Члены Правления могут быть досрочно переизбраны по решению Собрания.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5.2.3. Правление Союза организует исполнение решений собрания в соответствии с утвержденными собранием приоритетными направлениями деятельности Союза.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5.2.4. Правление принимает решения большинством голосов. Допускается заочное голосование путем направления членом Правления подписанного им письменного проекта решения в адрес исполнительной дирекции.</w:t>
      </w:r>
    </w:p>
    <w:p w:rsidR="00C60C26" w:rsidRPr="007423D9" w:rsidRDefault="00C60C26" w:rsidP="00C60C26">
      <w:pPr>
        <w:spacing w:after="300" w:line="357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5.3. </w:t>
      </w:r>
      <w:r w:rsidR="00E95CAD" w:rsidRPr="007423D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Председатель</w:t>
      </w:r>
      <w:r w:rsidRPr="007423D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и вице-</w:t>
      </w:r>
      <w:r w:rsidR="00E95CAD" w:rsidRPr="007423D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председатели</w:t>
      </w:r>
      <w:r w:rsidRPr="007423D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Союза</w:t>
      </w:r>
      <w:r w:rsidR="00360428" w:rsidRPr="007423D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5.3.1. </w:t>
      </w:r>
      <w:r w:rsidR="00E95CAD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 и вице-</w:t>
      </w:r>
      <w:r w:rsidR="00E95CAD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председатели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избираются Собранием сроком на три года из числа глав муниципальных образований – членов Союза.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5.3.2. Должности </w:t>
      </w:r>
      <w:r w:rsidR="00E95CAD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Председателя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вице-</w:t>
      </w:r>
      <w:r w:rsidR="00E95CAD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председателей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являются неоплачиваемыми.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5.3.3. </w:t>
      </w:r>
      <w:r w:rsidR="00E95CAD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 организует его деятельность, без доверенности представляет Союз в отношениях с другими лицами, подписывает от имени Союза договоры и соглашения, без доверенности участвует от имени Союза в судебных заседаниях, подписывает исковые заявления, издает приказы и распоряжения.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5.3.4. </w:t>
      </w:r>
      <w:r w:rsidR="00E9480C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 председательствует на заседаниях Собрания и Правления, если решением Собрания не установлено иное.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5.3.5. </w:t>
      </w:r>
      <w:r w:rsidR="00E9480C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 назначает и освобождает от должности директора исполнительной дирекции с последующим утверждением Собранием Союза.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5.3.6. Вице-</w:t>
      </w:r>
      <w:r w:rsidR="00E9480C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председатели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 представляют Союз в отношениях с третьими лицами по поручению </w:t>
      </w:r>
      <w:r w:rsidR="0028343A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Председателя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5.3.7. </w:t>
      </w:r>
      <w:r w:rsidR="00E9480C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 и вице-</w:t>
      </w:r>
      <w:r w:rsidR="00E9480C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председатели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могут быть досрочно переизбраны по решению Собрания.</w:t>
      </w:r>
    </w:p>
    <w:p w:rsidR="00C60C26" w:rsidRPr="007423D9" w:rsidRDefault="00C60C26" w:rsidP="00C60C26">
      <w:pPr>
        <w:spacing w:after="300" w:line="357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5.4. Исполнительная дирекция.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5.4.1. Для организационного, информационного, финансово-хозяйственного обеспечения деятельности Союза и реализации принятых Собранием и Правлением решений создается исполнительная дирекция.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5.4.2. Исполнительную дирекцию возглавляет </w:t>
      </w:r>
      <w:r w:rsidR="0060290E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единоличный исполнительный орган – исполнительный 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директор, который назначается на должность и освобождается от должности Собранием Союза. </w:t>
      </w:r>
      <w:r w:rsidR="0060290E" w:rsidRPr="007423D9">
        <w:rPr>
          <w:rFonts w:ascii="Helvetica" w:eastAsia="Times New Roman" w:hAnsi="Helvetica" w:cs="Helvetica"/>
          <w:sz w:val="21"/>
          <w:szCs w:val="21"/>
          <w:lang w:eastAsia="ru-RU"/>
        </w:rPr>
        <w:t>Трудовой договор с исполнительным директором заключает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="00E9480C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5.4.3. </w:t>
      </w:r>
      <w:r w:rsidR="0060290E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Исполнительный директор 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назначается на должность на срок, не превышающий срок полномочий </w:t>
      </w:r>
      <w:r w:rsidR="00E9480C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Председателя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5.4.4. </w:t>
      </w:r>
      <w:r w:rsidR="00037BF1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Исполнительный директор 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без доверенности действует от имени Союза, распоряжается его имуществом, утверждает штатное расписание дирекции в пределах выделенных на содержание дирекции средств, принимает на работу и увольняет персонал исполнительной дирекции, издает приказы и распоряжения, обязательные для персонала дирекции, распоряжается денежными средствами Союза в рамках утвержденных смет, утверждает годовой бухгалтерский баланс, заключает от имени Союза договоры и совершает иные сделки, необходимые для реализации целей и задач Союза.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5.4.5. </w:t>
      </w:r>
      <w:r w:rsidR="00037BF1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Исполнительный директор 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несет ответственность за организацию бухгалтерского учета, соблюдение налогового законодательства, соблюдение в дирекции требований техники безопасности, пожарной безопасности и других обязательных норм.</w:t>
      </w:r>
    </w:p>
    <w:p w:rsidR="00C60C26" w:rsidRPr="007423D9" w:rsidRDefault="00C60C26" w:rsidP="00C60C26">
      <w:pPr>
        <w:spacing w:after="300" w:line="357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5.5. Ревизионная комиссия.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5.5.1. Ревизионная комиссия избирается Собранием из числа руководителей органов местного самоуправления муниципальных образований – членов Союза в количестве трех человек.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5.5.2. Члены Правления не могут быть членами ревизионной комиссии.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5.5.3. Ревизионная комиссия проводит ежегодную и внеплановые проверки финансово-хозяйственной деятельности Союза и докладывает Собранию результаты проверок.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5.5.4. Комиссия избирает своего председателя, который организует ее деятельность.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5.5.5. Правление Союза и </w:t>
      </w:r>
      <w:r w:rsidR="00037BF1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исполнительный директор 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обязаны представлять ревизионной комиссии всю необходимую для проведения проверок информацию.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5.5.6. При выявлении нарушений в финансово-хозяйственной деятельности Союза комиссия вправе потребовать созыва внеочередного собрания для решения вопросов об ответственности виновных в нарушениях лиц. При необходимости привлечения к проверке независимых специалистов комиссия вносит на собрание предложение о назначении аудиторской проверки финансово-хозяйственной деятельности Союза.</w:t>
      </w:r>
    </w:p>
    <w:p w:rsidR="00C60C26" w:rsidRPr="007423D9" w:rsidRDefault="00C60C26" w:rsidP="00C60C26">
      <w:pPr>
        <w:spacing w:before="300" w:after="150" w:line="450" w:lineRule="atLeast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7423D9">
        <w:rPr>
          <w:rFonts w:ascii="Helvetica" w:eastAsia="Times New Roman" w:hAnsi="Helvetica" w:cs="Helvetica"/>
          <w:sz w:val="36"/>
          <w:szCs w:val="36"/>
          <w:lang w:eastAsia="ru-RU"/>
        </w:rPr>
        <w:t>6.ИЗМЕНЕНИЯ И ДОПОЛНЕНИЯ В УЧРЕДИТЕЛЬНЫЕ ДОКУМЕНТЫ СОЮЗА</w:t>
      </w:r>
      <w:r w:rsidR="00C0379D" w:rsidRPr="007423D9">
        <w:rPr>
          <w:rFonts w:ascii="Helvetica" w:eastAsia="Times New Roman" w:hAnsi="Helvetica" w:cs="Helvetica"/>
          <w:sz w:val="36"/>
          <w:szCs w:val="36"/>
          <w:lang w:eastAsia="ru-RU"/>
        </w:rPr>
        <w:t>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6.1. Изменения и дополнения в настоящий Устав Союза вносятся по решению Собрания.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6.2. С инициативой о внесении изменений и дополнений в учредительные документы могут выступать </w:t>
      </w:r>
      <w:r w:rsidR="00E9480C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Союза, вице-</w:t>
      </w:r>
      <w:r w:rsidR="00E9480C" w:rsidRPr="007423D9">
        <w:rPr>
          <w:rFonts w:ascii="Helvetica" w:eastAsia="Times New Roman" w:hAnsi="Helvetica" w:cs="Helvetica"/>
          <w:sz w:val="21"/>
          <w:szCs w:val="21"/>
          <w:lang w:eastAsia="ru-RU"/>
        </w:rPr>
        <w:t>председатели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Союза, исполнительный директор, </w:t>
      </w:r>
      <w:r w:rsidR="00255B1E" w:rsidRPr="007423D9">
        <w:rPr>
          <w:rFonts w:ascii="Helvetica" w:eastAsia="Times New Roman" w:hAnsi="Helvetica" w:cs="Helvetica"/>
          <w:sz w:val="21"/>
          <w:szCs w:val="21"/>
          <w:lang w:eastAsia="ru-RU"/>
        </w:rPr>
        <w:t xml:space="preserve">инициативная группа в количестве </w:t>
      </w: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не менее 3 членов Союза.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6.3. Изменения и дополнения в настоящий Устав и учредительный договор Союза принимаются двумя третями голосов членов Союза, присутствующих на Собрании, и подлежат государственной регистрации в установленном порядке.</w:t>
      </w:r>
    </w:p>
    <w:p w:rsidR="00C60C26" w:rsidRPr="007423D9" w:rsidRDefault="00C60C26" w:rsidP="00C60C26">
      <w:pPr>
        <w:spacing w:before="300" w:after="150" w:line="450" w:lineRule="atLeast"/>
        <w:outlineLvl w:val="1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7423D9">
        <w:rPr>
          <w:rFonts w:ascii="Helvetica" w:eastAsia="Times New Roman" w:hAnsi="Helvetica" w:cs="Helvetica"/>
          <w:sz w:val="36"/>
          <w:szCs w:val="36"/>
          <w:lang w:eastAsia="ru-RU"/>
        </w:rPr>
        <w:t>7. ЛИКВИДАЦИЯ И РЕОРГАНИЗАЦИЯ СОЮЗА</w:t>
      </w:r>
      <w:r w:rsidR="00C0379D" w:rsidRPr="007423D9">
        <w:rPr>
          <w:rFonts w:ascii="Helvetica" w:eastAsia="Times New Roman" w:hAnsi="Helvetica" w:cs="Helvetica"/>
          <w:sz w:val="36"/>
          <w:szCs w:val="36"/>
          <w:lang w:eastAsia="ru-RU"/>
        </w:rPr>
        <w:t>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7.1. Ликвидация и реорганизация Союза осуществляется по решению собрания членов Союза, а в предусмотренных законодательством случаях - по решению суда.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7.2. В случае ликвидации Союза его имущество, оставшееся после удовлетворения требований кредиторов, направляется на цели, в интересах которых был создан Союз, и (или) благотворительные цели.</w:t>
      </w:r>
    </w:p>
    <w:p w:rsidR="00C60C26" w:rsidRPr="007423D9" w:rsidRDefault="00C60C26" w:rsidP="00360428">
      <w:pPr>
        <w:spacing w:after="300" w:line="357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423D9">
        <w:rPr>
          <w:rFonts w:ascii="Helvetica" w:eastAsia="Times New Roman" w:hAnsi="Helvetica" w:cs="Helvetica"/>
          <w:sz w:val="21"/>
          <w:szCs w:val="21"/>
          <w:lang w:eastAsia="ru-RU"/>
        </w:rPr>
        <w:t>7.3. Документы, касающиеся трудовых отношений с работниками исполнительной дирекции Союза, передаются в государственный архив.</w:t>
      </w:r>
    </w:p>
    <w:sectPr w:rsidR="00C60C26" w:rsidRPr="007423D9" w:rsidSect="00CF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B0A"/>
    <w:multiLevelType w:val="multilevel"/>
    <w:tmpl w:val="65AA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0C26"/>
    <w:rsid w:val="00037BF1"/>
    <w:rsid w:val="000A624E"/>
    <w:rsid w:val="000E496C"/>
    <w:rsid w:val="001C4BAE"/>
    <w:rsid w:val="00255B1E"/>
    <w:rsid w:val="0028343A"/>
    <w:rsid w:val="00360428"/>
    <w:rsid w:val="0036163F"/>
    <w:rsid w:val="003937EA"/>
    <w:rsid w:val="0051619C"/>
    <w:rsid w:val="0060290E"/>
    <w:rsid w:val="007423D9"/>
    <w:rsid w:val="00786E17"/>
    <w:rsid w:val="009154C8"/>
    <w:rsid w:val="00920FE9"/>
    <w:rsid w:val="00A03763"/>
    <w:rsid w:val="00A11118"/>
    <w:rsid w:val="00AB4A7F"/>
    <w:rsid w:val="00C0379D"/>
    <w:rsid w:val="00C60C26"/>
    <w:rsid w:val="00C95EF8"/>
    <w:rsid w:val="00CF765B"/>
    <w:rsid w:val="00DC04F8"/>
    <w:rsid w:val="00E9480C"/>
    <w:rsid w:val="00E9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5B"/>
  </w:style>
  <w:style w:type="paragraph" w:styleId="1">
    <w:name w:val="heading 1"/>
    <w:basedOn w:val="a"/>
    <w:link w:val="10"/>
    <w:uiPriority w:val="9"/>
    <w:qFormat/>
    <w:rsid w:val="00C6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0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GA</cp:lastModifiedBy>
  <cp:revision>2</cp:revision>
  <dcterms:created xsi:type="dcterms:W3CDTF">2022-12-10T09:26:00Z</dcterms:created>
  <dcterms:modified xsi:type="dcterms:W3CDTF">2022-12-10T09:26:00Z</dcterms:modified>
</cp:coreProperties>
</file>