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FF" w:rsidRPr="005D019B" w:rsidRDefault="00AD6CFF" w:rsidP="005C2E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019B">
        <w:rPr>
          <w:rFonts w:ascii="Times New Roman" w:hAnsi="Times New Roman"/>
          <w:i/>
          <w:sz w:val="28"/>
          <w:szCs w:val="28"/>
        </w:rPr>
        <w:t>Приложение № 1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>ИНФОРМАЦИЯ *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</w:r>
      <w:r w:rsidRPr="00E13302">
        <w:rPr>
          <w:rFonts w:ascii="Times New Roman" w:hAnsi="Times New Roman"/>
          <w:b/>
          <w:sz w:val="24"/>
          <w:szCs w:val="24"/>
        </w:rPr>
        <w:t>(сообщества – бизнес – муниципалитет – государство) для целей развития территории и повышения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02">
        <w:rPr>
          <w:rFonts w:ascii="Times New Roman" w:hAnsi="Times New Roman"/>
          <w:b/>
          <w:sz w:val="24"/>
          <w:szCs w:val="24"/>
        </w:rPr>
        <w:t>ее человеческого потенциала. Постановка задачи»</w:t>
      </w:r>
    </w:p>
    <w:p w:rsidR="00AD6CFF" w:rsidRPr="005C2E7C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852"/>
        <w:gridCol w:w="4940"/>
        <w:gridCol w:w="4394"/>
        <w:gridCol w:w="3969"/>
      </w:tblGrid>
      <w:tr w:rsidR="00AD6CFF" w:rsidRPr="00993195" w:rsidTr="007B7105">
        <w:tc>
          <w:tcPr>
            <w:tcW w:w="438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2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494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b/>
              </w:rPr>
              <w:br/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>:</w:t>
            </w:r>
            <w:r w:rsidRPr="00993195">
              <w:rPr>
                <w:rFonts w:ascii="Times New Roman" w:hAnsi="Times New Roman"/>
                <w:b/>
              </w:rPr>
              <w:br/>
              <w:t xml:space="preserve">- ГЧП и МЧП </w:t>
            </w:r>
            <w:r w:rsidRPr="00993195">
              <w:rPr>
                <w:rFonts w:ascii="Times New Roman" w:hAnsi="Times New Roman"/>
                <w:b/>
                <w:i/>
              </w:rPr>
              <w:t>(в т.ч. при строительстве объектов инфраструктуры – школ, детских садов, объектов культуры, физической культуры и спорта и т.п.)</w:t>
            </w:r>
            <w:r w:rsidRPr="00993195">
              <w:rPr>
                <w:rFonts w:ascii="Times New Roman" w:hAnsi="Times New Roman"/>
                <w:b/>
              </w:rPr>
              <w:t xml:space="preserve">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инициативное бюджетирование;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стратегирование регионального </w:t>
            </w:r>
            <w:r w:rsidRPr="00993195"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 w:rsidRPr="00993195">
              <w:rPr>
                <w:rFonts w:ascii="Times New Roman" w:hAnsi="Times New Roman"/>
                <w:b/>
                <w:i/>
              </w:rPr>
              <w:t xml:space="preserve">(документы стратегического </w:t>
            </w:r>
            <w:r w:rsidRPr="00993195">
              <w:rPr>
                <w:rFonts w:ascii="Times New Roman" w:hAnsi="Times New Roman"/>
                <w:b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балансы городской среды </w:t>
            </w:r>
            <w:r w:rsidRPr="00993195">
              <w:rPr>
                <w:rFonts w:ascii="Times New Roman" w:hAnsi="Times New Roman"/>
                <w:b/>
                <w:i/>
              </w:rPr>
              <w:t>(жилищный баланс, градостроительный баланс, инфраструктурные балансы)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природосбережение и экологические балансы </w:t>
            </w:r>
            <w:r w:rsidRPr="00993195">
              <w:rPr>
                <w:rFonts w:ascii="Times New Roman" w:hAnsi="Times New Roman"/>
                <w:b/>
                <w:i/>
              </w:rPr>
              <w:t xml:space="preserve">(топливно-энергетический баланс, балансы выбросов загрязняющих веществ </w:t>
            </w:r>
            <w:r w:rsidRPr="00993195">
              <w:rPr>
                <w:rFonts w:ascii="Times New Roman" w:hAnsi="Times New Roman"/>
                <w:b/>
                <w:i/>
              </w:rPr>
              <w:br/>
              <w:t>в атмосферу и сточные воды, баланс обращения твердых коммунальных отходов)</w:t>
            </w:r>
          </w:p>
        </w:tc>
        <w:tc>
          <w:tcPr>
            <w:tcW w:w="439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 xml:space="preserve">- развитие и поддержка СО НКО;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 w:rsidRPr="00993195"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народосбережение и балансы человеческого потенциала </w:t>
            </w:r>
            <w:r w:rsidRPr="00993195"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3969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 w:rsidRPr="00993195">
              <w:rPr>
                <w:rFonts w:ascii="Times New Roman" w:hAnsi="Times New Roman"/>
                <w:b/>
                <w:i/>
              </w:rPr>
              <w:t xml:space="preserve">(указать каких?) </w:t>
            </w:r>
            <w:r w:rsidRPr="00993195">
              <w:rPr>
                <w:rFonts w:ascii="Times New Roman" w:hAnsi="Times New Roman"/>
                <w:b/>
                <w:i/>
              </w:rPr>
              <w:br/>
            </w:r>
            <w:r w:rsidRPr="00993195">
              <w:rPr>
                <w:rFonts w:ascii="Times New Roman" w:hAnsi="Times New Roman"/>
                <w:b/>
              </w:rPr>
              <w:t xml:space="preserve">в развитии территорий </w:t>
            </w:r>
            <w:r w:rsidRPr="00993195"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AD6CFF" w:rsidRPr="00993195" w:rsidTr="007B7105">
        <w:tc>
          <w:tcPr>
            <w:tcW w:w="438" w:type="dxa"/>
          </w:tcPr>
          <w:p w:rsidR="00AD6CFF" w:rsidRPr="00A75DAD" w:rsidRDefault="00A75DAD" w:rsidP="009931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52" w:type="dxa"/>
          </w:tcPr>
          <w:p w:rsidR="00AD6CFF" w:rsidRPr="00A75DAD" w:rsidRDefault="00A75DAD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Смоленск</w:t>
            </w:r>
          </w:p>
        </w:tc>
        <w:tc>
          <w:tcPr>
            <w:tcW w:w="4940" w:type="dxa"/>
          </w:tcPr>
          <w:p w:rsidR="00A75DAD" w:rsidRPr="00A75DAD" w:rsidRDefault="00A75DAD" w:rsidP="00F4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DAD">
              <w:rPr>
                <w:rFonts w:ascii="Times New Roman" w:hAnsi="Times New Roman"/>
                <w:b/>
              </w:rPr>
              <w:t>«Развитие муниципально-частного партнерства»</w:t>
            </w:r>
          </w:p>
          <w:p w:rsidR="00A75DAD" w:rsidRPr="0050067A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Механизм муниципально-частного партнерства применяется, как инструмент привлечения дополнительного финансирования и повышение инвестиционной привлекательности.</w:t>
            </w:r>
          </w:p>
          <w:p w:rsidR="0050067A" w:rsidRPr="00A91C7A" w:rsidRDefault="005006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</w:t>
            </w:r>
            <w:r w:rsidRPr="005006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город Смоленск занимает 4</w:t>
            </w:r>
            <w:r w:rsidRPr="005006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место из </w:t>
            </w:r>
            <w:r w:rsidRPr="0050067A">
              <w:rPr>
                <w:rFonts w:ascii="Times New Roman" w:hAnsi="Times New Roman"/>
              </w:rPr>
              <w:t>200 городов по уровню развития муниципально-частного партнерства по данным «РОСИНФА».</w:t>
            </w:r>
          </w:p>
          <w:p w:rsidR="00A91C7A" w:rsidRPr="00A91C7A" w:rsidRDefault="00A91C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7A">
              <w:rPr>
                <w:rFonts w:ascii="Times New Roman" w:hAnsi="Times New Roman"/>
              </w:rPr>
              <w:t xml:space="preserve">Стратегия социально-экономического развития города Смоленска на период до 2030 года содержит раздел «Муниципально-частное партнерство», в котором определены приоритеты, цели, задачи и целевые индикаторы в сфере </w:t>
            </w:r>
            <w:r w:rsidRPr="00A91C7A">
              <w:rPr>
                <w:rFonts w:ascii="Times New Roman" w:hAnsi="Times New Roman"/>
              </w:rPr>
              <w:lastRenderedPageBreak/>
              <w:t>политики по привлечению внебюджетных инвестиций в инфраструктуру с использованием механизмо</w:t>
            </w:r>
            <w:r w:rsidR="00F4719C">
              <w:rPr>
                <w:rFonts w:ascii="Times New Roman" w:hAnsi="Times New Roman"/>
              </w:rPr>
              <w:t>в</w:t>
            </w:r>
            <w:r w:rsidRPr="00A91C7A">
              <w:rPr>
                <w:rFonts w:ascii="Times New Roman" w:hAnsi="Times New Roman"/>
              </w:rPr>
              <w:t xml:space="preserve"> государственно-частного партнерства.</w:t>
            </w:r>
          </w:p>
          <w:p w:rsidR="00A91C7A" w:rsidRPr="00A91C7A" w:rsidRDefault="00A91C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7A">
              <w:rPr>
                <w:rFonts w:ascii="Times New Roman" w:hAnsi="Times New Roman"/>
              </w:rPr>
              <w:t>В муниципальной программе «Создание благоприятного предпринимательского и инвестиционного климата в городе Смоленске отражены показатели реализации мероприятий программы, в том числе количество реализуемых проектов муниципально-частного партнерства.</w:t>
            </w:r>
          </w:p>
          <w:p w:rsidR="00A91C7A" w:rsidRPr="00A91C7A" w:rsidRDefault="00A91C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7A">
              <w:rPr>
                <w:rFonts w:ascii="Times New Roman" w:hAnsi="Times New Roman"/>
              </w:rPr>
              <w:t xml:space="preserve">В 2021 году разработан порядок взаимодействия и координации деятельности структурных подразделений Администрации города Смоленска при подготовке и реализации проектов муниципально-частного партнерства, в котором определен механизм взаимодействия при инициировании запуска проекта частным партнером, а также если инициатором проекта является структурное подразделение Администрации города Смоленска.  </w:t>
            </w:r>
          </w:p>
          <w:p w:rsidR="00A91C7A" w:rsidRPr="00A91C7A" w:rsidRDefault="00A91C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7A">
              <w:rPr>
                <w:rFonts w:ascii="Times New Roman" w:hAnsi="Times New Roman"/>
              </w:rPr>
              <w:t>Также разработан порядок взаимодействия и координации деятельности структурных подразделений Администрации города Смоленска при подготовке и реализации концессионных соглашений.</w:t>
            </w:r>
          </w:p>
          <w:p w:rsidR="00A91C7A" w:rsidRPr="00A91C7A" w:rsidRDefault="00A91C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7A">
              <w:rPr>
                <w:rFonts w:ascii="Times New Roman" w:hAnsi="Times New Roman"/>
              </w:rPr>
              <w:t>Сформирован перечень объектов города Смоленска, в отношении которых планируется заключение концессионных соглашений.</w:t>
            </w:r>
          </w:p>
          <w:p w:rsidR="0050067A" w:rsidRPr="0050067A" w:rsidRDefault="00C858A8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июне </w:t>
            </w:r>
            <w:r w:rsidRPr="00C858A8">
              <w:rPr>
                <w:rFonts w:ascii="Times New Roman" w:hAnsi="Times New Roman"/>
              </w:rPr>
              <w:t>2022 года</w:t>
            </w:r>
            <w:r>
              <w:rPr>
                <w:rFonts w:ascii="Times New Roman" w:hAnsi="Times New Roman"/>
              </w:rPr>
              <w:t xml:space="preserve"> было заключено </w:t>
            </w:r>
            <w:r w:rsidRPr="00C858A8">
              <w:rPr>
                <w:rFonts w:ascii="Times New Roman" w:hAnsi="Times New Roman"/>
              </w:rPr>
              <w:t>концессионное соглашение</w:t>
            </w:r>
            <w:r>
              <w:rPr>
                <w:rFonts w:ascii="Times New Roman" w:hAnsi="Times New Roman"/>
              </w:rPr>
              <w:t xml:space="preserve"> п</w:t>
            </w:r>
            <w:r w:rsidR="0050067A" w:rsidRPr="0050067A">
              <w:rPr>
                <w:rFonts w:ascii="Times New Roman" w:hAnsi="Times New Roman"/>
              </w:rPr>
              <w:t>о реконст</w:t>
            </w:r>
            <w:r>
              <w:rPr>
                <w:rFonts w:ascii="Times New Roman" w:hAnsi="Times New Roman"/>
              </w:rPr>
              <w:t>рукции кинотеатра «Современник».</w:t>
            </w:r>
            <w:r w:rsidR="00E56D23">
              <w:t xml:space="preserve"> </w:t>
            </w:r>
            <w:r w:rsidR="00E56D23" w:rsidRPr="00E56D23">
              <w:rPr>
                <w:rFonts w:ascii="Times New Roman" w:hAnsi="Times New Roman"/>
              </w:rPr>
              <w:t xml:space="preserve">Объем инвестиций на реконструкцию здания кинотеатра «Современник» составит порядка </w:t>
            </w:r>
            <w:r w:rsidR="00E56D23" w:rsidRPr="00E56D23">
              <w:rPr>
                <w:rFonts w:ascii="Times New Roman" w:hAnsi="Times New Roman"/>
              </w:rPr>
              <w:br/>
              <w:t>20 млн руб.</w:t>
            </w:r>
          </w:p>
          <w:p w:rsidR="0050067A" w:rsidRPr="0050067A" w:rsidRDefault="005006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67A">
              <w:rPr>
                <w:rFonts w:ascii="Times New Roman" w:hAnsi="Times New Roman"/>
              </w:rPr>
              <w:t>На официальном сайте Администрации города Смоленска в разделе «Инвестору» создан подраздел «Муниципально-частное партнерство и концессия», где размещена вся актуальная информация для инвесторов.</w:t>
            </w:r>
          </w:p>
          <w:p w:rsidR="0050067A" w:rsidRPr="0050067A" w:rsidRDefault="0050067A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67A">
              <w:rPr>
                <w:rFonts w:ascii="Times New Roman" w:hAnsi="Times New Roman"/>
              </w:rPr>
              <w:t xml:space="preserve">Подготовлен инфраструктурный план приоритетных проектов муниципально-частного партнерства, реализация которых планируется на территории города Смоленска с 2022 по 2030 </w:t>
            </w:r>
            <w:r w:rsidRPr="0050067A">
              <w:rPr>
                <w:rFonts w:ascii="Times New Roman" w:hAnsi="Times New Roman"/>
              </w:rPr>
              <w:lastRenderedPageBreak/>
              <w:t>годы, размещен на официальном сайте Администрации города Смоленска в разделе «Инвестору», подразделе «Муниципально-ча</w:t>
            </w:r>
            <w:r w:rsidR="00F4719C">
              <w:rPr>
                <w:rFonts w:ascii="Times New Roman" w:hAnsi="Times New Roman"/>
              </w:rPr>
              <w:t>стное партнерство и концессия».</w:t>
            </w:r>
          </w:p>
          <w:p w:rsidR="00A75DAD" w:rsidRPr="00A75DAD" w:rsidRDefault="00C858A8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2017 года Администрацией города Смоленска ведется работа по энергосбережению и повышению энергоэффективности в бюджетных учреждениях города Смоленска (в</w:t>
            </w:r>
            <w:r w:rsidR="00A75DAD" w:rsidRPr="00A75DAD">
              <w:rPr>
                <w:rFonts w:ascii="Times New Roman" w:hAnsi="Times New Roman"/>
              </w:rPr>
              <w:t>ажно отметить, что городские объекты ЖКХ (теплоснабжения, освещения) сегодня крайне нуждаются в модернизации</w:t>
            </w:r>
            <w:r>
              <w:rPr>
                <w:rFonts w:ascii="Times New Roman" w:hAnsi="Times New Roman"/>
              </w:rPr>
              <w:t>) посредством заключения энергосервисных контрактов</w:t>
            </w:r>
            <w:r w:rsidR="00A75DAD" w:rsidRPr="00A75D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Суть энергосервисного контракта заключается в следующем: обследование, проектирование, закупку и монтаж оборудования проводит энергосервисная компания-инвестор за свои финансовые средства.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В качестве компенсации своих затрат на модернизацию систем теплоснабжения</w:t>
            </w:r>
            <w:r w:rsidR="00C858A8">
              <w:rPr>
                <w:rFonts w:ascii="Times New Roman" w:hAnsi="Times New Roman"/>
              </w:rPr>
              <w:t xml:space="preserve"> и освещения</w:t>
            </w:r>
            <w:r w:rsidRPr="00A75DAD">
              <w:rPr>
                <w:rFonts w:ascii="Times New Roman" w:hAnsi="Times New Roman"/>
              </w:rPr>
              <w:t xml:space="preserve"> инвестор возвращает себе часть средств, полученных в результате достигнутой экономии, путем внедрения современных технологий. </w:t>
            </w:r>
            <w:r w:rsidR="00C858A8">
              <w:rPr>
                <w:rFonts w:ascii="Times New Roman" w:hAnsi="Times New Roman"/>
              </w:rPr>
              <w:t>Экономия тепловой/электрической</w:t>
            </w:r>
            <w:r w:rsidRPr="00A75DAD">
              <w:rPr>
                <w:rFonts w:ascii="Times New Roman" w:hAnsi="Times New Roman"/>
              </w:rPr>
              <w:t xml:space="preserve"> энергии распределяется между бюджетным учреждением и инвестором. В рамках реализации энергосервисного контракта инвестор самостоятельно несет все затраты, бюджет города Смоленска не тратит ни копейки на проведение мероприятий по модернизации объекта. Отметим, что риски, связанные с реализацией энергосервисного контракта, возлагаются </w:t>
            </w:r>
            <w:r w:rsidR="00961EC7">
              <w:rPr>
                <w:rFonts w:ascii="Times New Roman" w:hAnsi="Times New Roman"/>
              </w:rPr>
              <w:t>на инвестора. А вот по окончанию</w:t>
            </w:r>
            <w:r w:rsidRPr="00A75DAD">
              <w:rPr>
                <w:rFonts w:ascii="Times New Roman" w:hAnsi="Times New Roman"/>
              </w:rPr>
              <w:t xml:space="preserve"> срока энергосервисного контракта бюджетное учреждение получает в собственность все произведенные улучшения и новое оборудование и, естественно, продолжает дальше экономить.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В результате проведенных мероприятий в 2017 году бюджетными образовательными организациями города Смоленска заключен 51 энергосервисный контракт, при внедрении которых, не потрачено ни копейки бюджетных средств и было привлечено более 50 млн. рублей.</w:t>
            </w:r>
          </w:p>
          <w:p w:rsid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 xml:space="preserve">В целях сокращения расходов на оплату уличного </w:t>
            </w:r>
            <w:r w:rsidRPr="00A75DAD">
              <w:rPr>
                <w:rFonts w:ascii="Times New Roman" w:hAnsi="Times New Roman"/>
              </w:rPr>
              <w:lastRenderedPageBreak/>
              <w:t>освещения в период нестабильной экономической  ситуации проведение мероприятий, направленных на энергосбережение и повышение энергоэффективности, в рамках заключения энергосервисных контрактов 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актуальным  механизмом не только по экономии бюджетных средств, но и обеспечит безопасность на улицах города и комфорт жителей города и туристов.</w:t>
            </w:r>
            <w:r w:rsidR="00BB51E2">
              <w:rPr>
                <w:rFonts w:ascii="Times New Roman" w:hAnsi="Times New Roman"/>
              </w:rPr>
              <w:t xml:space="preserve"> </w:t>
            </w:r>
          </w:p>
          <w:p w:rsidR="00BB51E2" w:rsidRPr="00BB51E2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этим в</w:t>
            </w:r>
            <w:r w:rsidRPr="00BB51E2">
              <w:rPr>
                <w:rFonts w:ascii="Times New Roman" w:hAnsi="Times New Roman"/>
              </w:rPr>
              <w:t xml:space="preserve"> 2019 году был заключен контракт</w:t>
            </w:r>
            <w:r>
              <w:rPr>
                <w:rFonts w:ascii="Times New Roman" w:hAnsi="Times New Roman"/>
              </w:rPr>
              <w:t xml:space="preserve"> энергосервисный контракт</w:t>
            </w:r>
            <w:r w:rsidRPr="00BB51E2">
              <w:rPr>
                <w:rFonts w:ascii="Times New Roman" w:hAnsi="Times New Roman"/>
              </w:rPr>
              <w:t xml:space="preserve">, в рамках которого на территории города осуществлена установка 14603 новых светодиодных светильников, а также монтаж 276 шкафов, работающих, в том числе, в автоматическом режиме. Сумма контракта составила 476 млн руб. </w:t>
            </w:r>
          </w:p>
          <w:p w:rsidR="00BB51E2" w:rsidRPr="00BB51E2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1E2">
              <w:rPr>
                <w:rFonts w:ascii="Times New Roman" w:hAnsi="Times New Roman"/>
              </w:rPr>
              <w:t>Монтаж светильников был проведен в течение 120 дней, гарантийный срок обслуживания составляет 2 года.</w:t>
            </w:r>
          </w:p>
          <w:p w:rsidR="00BB51E2" w:rsidRPr="00BB51E2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1E2">
              <w:rPr>
                <w:rFonts w:ascii="Times New Roman" w:hAnsi="Times New Roman"/>
              </w:rPr>
              <w:t>Единая диспетчерская служба осуществляет контроль и мониторинг за установленным оборудованием в автоматическом режиме или при необходимости по команде диспетчера.</w:t>
            </w:r>
          </w:p>
          <w:p w:rsidR="00BB51E2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1E2">
              <w:rPr>
                <w:rFonts w:ascii="Times New Roman" w:hAnsi="Times New Roman"/>
              </w:rPr>
              <w:t xml:space="preserve">Бюджет города не несет расходов на реализацию проекта. </w:t>
            </w:r>
          </w:p>
          <w:p w:rsidR="00BB51E2" w:rsidRPr="00A75DAD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1E2">
              <w:rPr>
                <w:rFonts w:ascii="Times New Roman" w:hAnsi="Times New Roman"/>
              </w:rPr>
              <w:t>Энергосервисный договор составлен так, что ответственность за качество лежит на подрядчике. Он должен обеспечить нормативный уровень освещенности, при этом экономию не менее 64%, из которой, при выполнении всех этих условий подрядчик будет получать на оплату своих услуг.</w:t>
            </w:r>
          </w:p>
          <w:p w:rsidR="00A75DAD" w:rsidRPr="00A75DAD" w:rsidRDefault="00BB51E2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 как </w:t>
            </w:r>
            <w:r w:rsidR="00A75DAD" w:rsidRPr="00A75DAD">
              <w:rPr>
                <w:rFonts w:ascii="Times New Roman" w:hAnsi="Times New Roman"/>
              </w:rPr>
              <w:t>финансирование уличного освещения города Смоленска производится за счет средств бюджета города Смоленска, а это порядка 2</w:t>
            </w:r>
            <w:r w:rsidR="005256F8">
              <w:rPr>
                <w:rFonts w:ascii="Times New Roman" w:hAnsi="Times New Roman"/>
              </w:rPr>
              <w:t xml:space="preserve"> </w:t>
            </w:r>
            <w:r w:rsidR="00A75DAD" w:rsidRPr="00A75DAD">
              <w:rPr>
                <w:rFonts w:ascii="Times New Roman" w:hAnsi="Times New Roman"/>
              </w:rPr>
              <w:t xml:space="preserve">% всех расходов бюджета города Смоленска в год, то после окончания срока действия энергосервисного контракта в бюджете города </w:t>
            </w:r>
            <w:r w:rsidR="00A75DAD" w:rsidRPr="00A75DAD">
              <w:rPr>
                <w:rFonts w:ascii="Times New Roman" w:hAnsi="Times New Roman"/>
              </w:rPr>
              <w:lastRenderedPageBreak/>
              <w:t>ежегодно бу</w:t>
            </w:r>
            <w:r w:rsidR="00961EC7">
              <w:rPr>
                <w:rFonts w:ascii="Times New Roman" w:hAnsi="Times New Roman"/>
              </w:rPr>
              <w:t>дет оставаться порядка 70,0 млн руб</w:t>
            </w:r>
            <w:r w:rsidR="00A75DAD" w:rsidRPr="00A75DAD">
              <w:rPr>
                <w:rFonts w:ascii="Times New Roman" w:hAnsi="Times New Roman"/>
              </w:rPr>
              <w:t>.</w:t>
            </w:r>
          </w:p>
          <w:p w:rsidR="00A75DAD" w:rsidRPr="00BB51E2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 xml:space="preserve">С 2020 года ведется </w:t>
            </w:r>
            <w:r w:rsidRPr="00BB51E2">
              <w:rPr>
                <w:rFonts w:ascii="Times New Roman" w:hAnsi="Times New Roman"/>
              </w:rPr>
              <w:t>работа по модернизации внутреннего освещения в образовательных учреждениях города Смоленска.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Основные условия контрактов: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замена светильников в течение 35 дней с момента заключения контракта;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срок контракта – 7 лет;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гарантия на светильники – 7 лет;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гарантия на  монтаж – 2 года;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обеспечение плановой экономии электроэнергии не менее 50</w:t>
            </w:r>
            <w:r w:rsidR="005256F8">
              <w:rPr>
                <w:rFonts w:ascii="Times New Roman" w:hAnsi="Times New Roman"/>
              </w:rPr>
              <w:t xml:space="preserve"> </w:t>
            </w:r>
            <w:r w:rsidRPr="00A75DAD">
              <w:rPr>
                <w:rFonts w:ascii="Times New Roman" w:hAnsi="Times New Roman"/>
              </w:rPr>
              <w:t>%;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- процент экономии, который остается у Заказчика – 2 %.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 xml:space="preserve">В настоящее время заключено 22 энергосервисных контракта на оказание услуг,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в образовательных учреждениях города Смоленска </w:t>
            </w:r>
            <w:r w:rsidR="00AC42CF">
              <w:rPr>
                <w:rFonts w:ascii="Times New Roman" w:hAnsi="Times New Roman"/>
              </w:rPr>
              <w:br/>
            </w:r>
            <w:r w:rsidRPr="00A75DAD">
              <w:rPr>
                <w:rFonts w:ascii="Times New Roman" w:hAnsi="Times New Roman"/>
              </w:rPr>
              <w:t>(в 15 учреждениях образования,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в 1 учреждении культуры, в 6 детских дошкольных учреждениях образования).</w:t>
            </w:r>
          </w:p>
          <w:p w:rsidR="00A75DAD" w:rsidRP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Заменено 15622 люминесцентных ртутных светильников на светодиодные энергоэффективные. Общая сумма инвестиций составила</w:t>
            </w:r>
            <w:r w:rsidR="005256F8">
              <w:rPr>
                <w:rFonts w:ascii="Times New Roman" w:hAnsi="Times New Roman"/>
              </w:rPr>
              <w:t xml:space="preserve"> </w:t>
            </w:r>
            <w:r w:rsidRPr="00A75DAD">
              <w:rPr>
                <w:rFonts w:ascii="Times New Roman" w:hAnsi="Times New Roman"/>
              </w:rPr>
              <w:t xml:space="preserve">72, 4 </w:t>
            </w:r>
            <w:r w:rsidR="00961EC7">
              <w:rPr>
                <w:rFonts w:ascii="Times New Roman" w:hAnsi="Times New Roman"/>
              </w:rPr>
              <w:t>млн</w:t>
            </w:r>
            <w:r w:rsidRPr="00A75DAD">
              <w:rPr>
                <w:rFonts w:ascii="Times New Roman" w:hAnsi="Times New Roman"/>
              </w:rPr>
              <w:t xml:space="preserve"> руб.</w:t>
            </w:r>
          </w:p>
          <w:p w:rsidR="00A75DAD" w:rsidRDefault="00A75DAD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DAD">
              <w:rPr>
                <w:rFonts w:ascii="Times New Roman" w:hAnsi="Times New Roman"/>
              </w:rPr>
              <w:t>После истечения срока действия контракта право собственности на светильники переходит образовательной  организации.</w:t>
            </w:r>
          </w:p>
          <w:p w:rsid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11AB" w:rsidRPr="000F11AB" w:rsidRDefault="000F11AB" w:rsidP="00F4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11AB">
              <w:rPr>
                <w:rFonts w:ascii="Times New Roman" w:hAnsi="Times New Roman"/>
                <w:b/>
              </w:rPr>
              <w:t>«Стратегирование»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Система стратегического управления города Смоленска базируется на Стратегии социально-экономического развития города Смоленска на период до 2030 года (далее – Стратегия), утвержденной решением 18-ой сессии Смоленского городского Совета VI созыва от 25.02.2022 № 312.</w:t>
            </w:r>
          </w:p>
          <w:p w:rsidR="005256F8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 xml:space="preserve">Разработка Стратегии осуществлялась с привлечением общественности путем проведения социологического опроса и стратегических </w:t>
            </w:r>
            <w:r w:rsidRPr="000F11AB">
              <w:rPr>
                <w:rFonts w:ascii="Times New Roman" w:hAnsi="Times New Roman"/>
              </w:rPr>
              <w:lastRenderedPageBreak/>
              <w:t>сессий, результаты которых у</w:t>
            </w:r>
            <w:r w:rsidR="005256F8">
              <w:rPr>
                <w:rFonts w:ascii="Times New Roman" w:hAnsi="Times New Roman"/>
              </w:rPr>
              <w:t>чтены в утвержденном документе.</w:t>
            </w:r>
          </w:p>
          <w:p w:rsidR="00F4719C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 xml:space="preserve">Стратегической целью социально-экономического развития города Смоленска на период до 2030 года является повышение уровня и качества жизни населения города на основе динамичного развития экономической и социальной сфер. 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Для достижения цели в Стратегии: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- проведена оценка достигнутых целей социально-экономического развития города Смоленска;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 xml:space="preserve">- определены приоритеты, основные направления, задачи, цели, мероприятия и показатели их достижения; 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- определены ожидаемые результаты реализации Стратегии.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 xml:space="preserve">Представленная в Стратегии система целей социально-экономической политики города Смоленска структурирована по четырем уровням: стратегическая цель определяет 4 приоритета, в рамках которых сформированы 16 основных направлений, исходя из которых сформулированы программно-целевые установки. Всего в Стратегии сформулированы 16 целей социально-экономического развития города Смоленска различных уровней, каждой из которых соответствуют целевые показатели, характеризующие степень их достижения. 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 xml:space="preserve">Для достижения стратегической цели определены следующие приоритеты социально-экономической политики города Смоленска: </w:t>
            </w:r>
          </w:p>
          <w:p w:rsidR="000F11AB" w:rsidRPr="000F11AB" w:rsidRDefault="000F11AB" w:rsidP="00F4719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1.</w:t>
            </w:r>
            <w:r w:rsidRPr="000F11AB">
              <w:rPr>
                <w:rFonts w:ascii="Times New Roman" w:hAnsi="Times New Roman"/>
              </w:rPr>
              <w:tab/>
              <w:t>Развитие социальной сферы и создание условий для улучшения качества жизни горожан.</w:t>
            </w:r>
          </w:p>
          <w:p w:rsidR="000F11AB" w:rsidRPr="000F11AB" w:rsidRDefault="000F11AB" w:rsidP="00F4719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2.</w:t>
            </w:r>
            <w:r w:rsidRPr="000F11AB">
              <w:rPr>
                <w:rFonts w:ascii="Times New Roman" w:hAnsi="Times New Roman"/>
              </w:rPr>
              <w:tab/>
              <w:t>Развитие и модернизация городского хозяйства и инженерной инфраструктуры.</w:t>
            </w:r>
          </w:p>
          <w:p w:rsidR="000F11AB" w:rsidRPr="000F11AB" w:rsidRDefault="000F11AB" w:rsidP="00F4719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3.</w:t>
            </w:r>
            <w:r w:rsidRPr="000F11AB">
              <w:rPr>
                <w:rFonts w:ascii="Times New Roman" w:hAnsi="Times New Roman"/>
              </w:rPr>
              <w:tab/>
              <w:t>Увеличение численности субъектов малого и среднего предпринимательства и повышение инвестиционной привлекательности.</w:t>
            </w:r>
          </w:p>
          <w:p w:rsidR="000F11AB" w:rsidRPr="000F11AB" w:rsidRDefault="000F11AB" w:rsidP="00F4719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4.</w:t>
            </w:r>
            <w:r w:rsidRPr="000F11AB">
              <w:rPr>
                <w:rFonts w:ascii="Times New Roman" w:hAnsi="Times New Roman"/>
              </w:rPr>
              <w:tab/>
              <w:t>Создание туристической среды.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Реализация Стратегии предусматривается в три этапа: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I этап – 2022 – 2024 годы;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lastRenderedPageBreak/>
              <w:t>II этап – 2025 – 2027 годы;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III этап – 2028 – 2030 годы.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Результатом реализации Стратегии станет достижение к 2030 году запланированных целевых показателей социально-экономической политики города Смоленска, определенных по каждому основному направлению Стратегии.</w:t>
            </w:r>
          </w:p>
          <w:p w:rsidR="000F11AB" w:rsidRPr="000F11AB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Реализация Стратегии осуществляется посредством реализации мероприятий муниципальных программ города Смоленска, которые разработаны в соответствии с приоритетами социально-экономического развития города Смоленска, определенными Стратегией.</w:t>
            </w:r>
          </w:p>
          <w:p w:rsidR="00AD6CFF" w:rsidRPr="00993195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1AB">
              <w:rPr>
                <w:rFonts w:ascii="Times New Roman" w:hAnsi="Times New Roman"/>
              </w:rPr>
              <w:t>Стратегия социально-экономического развития города до 2030 года поспособствует притоку внешних инвестиций и ресурсов через эффективное позиционирование территории. Такое долгосрочное видение должно демонстрировать внешним инвесторам и внешним предприятиям, потенциальным туристам, будущим жителям города основные цели, задачи, приор</w:t>
            </w:r>
            <w:r w:rsidR="00F4719C">
              <w:rPr>
                <w:rFonts w:ascii="Times New Roman" w:hAnsi="Times New Roman"/>
              </w:rPr>
              <w:t>итеты в области развития города</w:t>
            </w:r>
          </w:p>
        </w:tc>
        <w:tc>
          <w:tcPr>
            <w:tcW w:w="4394" w:type="dxa"/>
          </w:tcPr>
          <w:p w:rsidR="000F11AB" w:rsidRPr="000F11AB" w:rsidRDefault="000F11AB" w:rsidP="00F4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11AB">
              <w:rPr>
                <w:rFonts w:ascii="Times New Roman" w:hAnsi="Times New Roman"/>
                <w:b/>
              </w:rPr>
              <w:lastRenderedPageBreak/>
              <w:t>«Поддержка семейных ценностей»</w:t>
            </w:r>
          </w:p>
          <w:p w:rsidR="005256F8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Учреждения, подведомственные Управлению культуры Администрации города Смоленска, проводят мероприятия, направленные на п</w:t>
            </w:r>
            <w:r w:rsidR="005256F8">
              <w:rPr>
                <w:rFonts w:ascii="Times New Roman" w:hAnsi="Times New Roman"/>
              </w:rPr>
              <w:t>оддержку семейных ценностей.</w:t>
            </w:r>
          </w:p>
          <w:p w:rsidR="005256F8" w:rsidRDefault="005256F8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11AB">
              <w:rPr>
                <w:rFonts w:ascii="Times New Roman" w:hAnsi="Times New Roman"/>
              </w:rPr>
              <w:t xml:space="preserve"> 2022 году муниципальные бюджетные учреждения культуры проводили тематические мероприятия к Международному женскому дню, Дню защиты детей, Дню семьи, любви и верности, Дню матери (концерты, конкурс семейного декоративно-прикладного творчества «Мастерим всей семьей», театрализованные программы, праздничные </w:t>
            </w:r>
            <w:r w:rsidR="000F11AB">
              <w:rPr>
                <w:rFonts w:ascii="Times New Roman" w:hAnsi="Times New Roman"/>
              </w:rPr>
              <w:lastRenderedPageBreak/>
              <w:t xml:space="preserve">программы с участием ростовых кукол </w:t>
            </w:r>
            <w:r w:rsidR="000F11AB" w:rsidRPr="005256F8">
              <w:rPr>
                <w:rFonts w:ascii="Times New Roman" w:hAnsi="Times New Roman"/>
              </w:rPr>
              <w:t xml:space="preserve">и </w:t>
            </w:r>
            <w:r w:rsidR="000F11AB" w:rsidRPr="00F4719C">
              <w:rPr>
                <w:rFonts w:ascii="Times New Roman" w:hAnsi="Times New Roman"/>
              </w:rPr>
              <w:t xml:space="preserve">т.д.). </w:t>
            </w:r>
          </w:p>
          <w:p w:rsidR="005256F8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9C">
              <w:rPr>
                <w:rFonts w:ascii="Times New Roman" w:hAnsi="Times New Roman"/>
              </w:rPr>
              <w:t>МБУК «Центр культуры» в 2022 году разработал проект «Играем всей семьей». В программах проекта дети вместе с родителями играют в разнообразные настольные игры, знакомятся с участниками проекта, общаются на разные темы. Также в МБУК «Центр культуры» реализовывается проект «Семейные чтения». Он создан с целью возрождения традиции совместных чтений. Главная задача семейного чтения – помочь установить и укрепить связь между родителем и ребенком.</w:t>
            </w:r>
          </w:p>
          <w:p w:rsidR="00AD6CFF" w:rsidRPr="00F4719C" w:rsidRDefault="000F11AB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9C">
              <w:rPr>
                <w:rFonts w:ascii="Times New Roman" w:hAnsi="Times New Roman"/>
              </w:rPr>
              <w:t xml:space="preserve">Муниципальными бюджетными учреждениями дополнительного образования также проводились мероприятия семейной направленности: например, беседа-концерт «О самой чудесной на свете, о маме своей говорю», концерты «Поздравляем наших мам» , «Букет нот в подарок», «Дорогим, любимым», Единственной маме на свете!», «Мама и дочка» - конкурсно-развлекательная программа, посвященная дню матери, «Семь +Я, талантливая семья» - развлекательная программа для родителей и детей, видео-концерт «С праздником, мамочка!», </w:t>
            </w:r>
            <w:r>
              <w:rPr>
                <w:rFonts w:ascii="Times New Roman" w:hAnsi="Times New Roman"/>
              </w:rPr>
              <w:t>в</w:t>
            </w:r>
            <w:r w:rsidRPr="00F4719C">
              <w:rPr>
                <w:rFonts w:ascii="Times New Roman" w:hAnsi="Times New Roman"/>
              </w:rPr>
              <w:t>ыставка детских творческих работ «Все на земле от материнских рук», «Я рисую маму», «Маме посвящается». МБУДО «ДШИ № 8 им. Д.С. Русишвили» ежегодно проводит открытый городской фестиваль-конкурс семейных ансамблей «Музыкальная семья». Фестиваль -конкурс направлен на возрождение, сохранение и развитие традиций семейного ансамблевого музицирования. Проводится в двух номинациях: любитель-профессионал и любитель-любитель.</w:t>
            </w:r>
          </w:p>
          <w:p w:rsidR="00DA4968" w:rsidRPr="00DA4968" w:rsidRDefault="00DA4968" w:rsidP="00F471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968">
              <w:rPr>
                <w:rFonts w:ascii="Times New Roman" w:hAnsi="Times New Roman"/>
              </w:rPr>
              <w:t xml:space="preserve">Традиционное проведение соревнований «Мама, папа, я – спортивная семья!» </w:t>
            </w:r>
            <w:r w:rsidRPr="00DA496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 3</w:t>
            </w:r>
            <w:r w:rsidRPr="00DA4968">
              <w:rPr>
                <w:rFonts w:ascii="Times New Roman" w:hAnsi="Times New Roman"/>
              </w:rPr>
              <w:t xml:space="preserve"> районам города Смоленска с количеством участников - 9 семей от каждого района</w:t>
            </w:r>
          </w:p>
        </w:tc>
        <w:tc>
          <w:tcPr>
            <w:tcW w:w="3969" w:type="dxa"/>
          </w:tcPr>
          <w:p w:rsidR="00B34271" w:rsidRPr="00B34271" w:rsidRDefault="00B34271" w:rsidP="00B342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4271">
              <w:rPr>
                <w:rFonts w:ascii="Times New Roman" w:hAnsi="Times New Roman"/>
                <w:b/>
              </w:rPr>
              <w:lastRenderedPageBreak/>
              <w:t>«Местные (региональные) сообщества – бизнес – власть»</w:t>
            </w:r>
          </w:p>
          <w:p w:rsidR="00B34271" w:rsidRPr="00B34271" w:rsidRDefault="00B34271" w:rsidP="00630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271">
              <w:rPr>
                <w:rFonts w:ascii="Times New Roman" w:hAnsi="Times New Roman"/>
              </w:rPr>
              <w:t xml:space="preserve">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 и в соответствии с Федеральным законом от 24.07.2007 № 209-ФЗ «О развитии малого и среднего предпринимательства в Российской Федерации» создан  Совет по малому и </w:t>
            </w:r>
            <w:r w:rsidRPr="00B34271">
              <w:rPr>
                <w:rFonts w:ascii="Times New Roman" w:hAnsi="Times New Roman"/>
              </w:rPr>
              <w:lastRenderedPageBreak/>
              <w:t xml:space="preserve">среднему предпринимательству (далее - Совет)  при Администрации города Смоленска (утвержден постановлением Главы города Смоленска от 29 января 2008 г. № 28). </w:t>
            </w:r>
          </w:p>
          <w:p w:rsidR="004B7F79" w:rsidRDefault="00B34271" w:rsidP="00630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271">
              <w:rPr>
                <w:rFonts w:ascii="Times New Roman" w:hAnsi="Times New Roman"/>
              </w:rPr>
              <w:t>В состав Совета входят представители малого и среднего предпринимательства, объединений предпринимателей, представители структур поддержки предпринимательства</w:t>
            </w:r>
            <w:r w:rsidR="004B7F79">
              <w:rPr>
                <w:rFonts w:ascii="Times New Roman" w:hAnsi="Times New Roman"/>
              </w:rPr>
              <w:t>, депутаты Смоленского городского Совета.</w:t>
            </w:r>
          </w:p>
          <w:p w:rsidR="00B34271" w:rsidRPr="00B34271" w:rsidRDefault="00B34271" w:rsidP="00630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271">
              <w:rPr>
                <w:rFonts w:ascii="Times New Roman" w:hAnsi="Times New Roman"/>
              </w:rPr>
              <w:t>Заседания Совета проводятся 1 раз в квартал.</w:t>
            </w:r>
          </w:p>
          <w:p w:rsidR="00AD6CFF" w:rsidRPr="00993195" w:rsidRDefault="00B34271" w:rsidP="004B7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271">
              <w:rPr>
                <w:rFonts w:ascii="Times New Roman" w:hAnsi="Times New Roman"/>
              </w:rPr>
              <w:t xml:space="preserve">Состав Совета утвержден постановлением </w:t>
            </w:r>
            <w:r w:rsidR="004B7F79">
              <w:rPr>
                <w:rFonts w:ascii="Times New Roman" w:hAnsi="Times New Roman"/>
              </w:rPr>
              <w:t>Администрации города Смоленска</w:t>
            </w:r>
            <w:bookmarkStart w:id="0" w:name="_GoBack"/>
            <w:bookmarkEnd w:id="0"/>
          </w:p>
        </w:tc>
      </w:tr>
      <w:tr w:rsidR="00AD6CFF" w:rsidRPr="00993195" w:rsidTr="007B7105">
        <w:tc>
          <w:tcPr>
            <w:tcW w:w="438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0" w:type="dxa"/>
          </w:tcPr>
          <w:p w:rsidR="00FF2A2B" w:rsidRPr="00FF2A2B" w:rsidRDefault="00FF2A2B" w:rsidP="00407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CFF" w:rsidRPr="00993195" w:rsidTr="007B7105">
        <w:tc>
          <w:tcPr>
            <w:tcW w:w="438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D6CFF" w:rsidRPr="00E13302" w:rsidRDefault="00AD6CFF" w:rsidP="005C2E7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D6CFF" w:rsidRDefault="00AD6CFF" w:rsidP="005C2E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2E7C">
        <w:rPr>
          <w:rFonts w:ascii="Times New Roman" w:hAnsi="Times New Roman"/>
          <w:sz w:val="24"/>
          <w:szCs w:val="24"/>
        </w:rPr>
        <w:t xml:space="preserve">* </w:t>
      </w:r>
      <w:r w:rsidRPr="005C2E7C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>
        <w:rPr>
          <w:rFonts w:ascii="Times New Roman" w:hAnsi="Times New Roman"/>
          <w:sz w:val="24"/>
          <w:szCs w:val="24"/>
        </w:rPr>
        <w:t>:</w:t>
      </w:r>
    </w:p>
    <w:p w:rsidR="00AD6CFF" w:rsidRDefault="00AD6CFF" w:rsidP="005C2E7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какие дополнительные полномочия необходимы региону и муниципалитетам для решения задач, указанных в таблице;</w:t>
      </w:r>
    </w:p>
    <w:p w:rsidR="00AD6CFF" w:rsidRPr="005C2E7C" w:rsidRDefault="00AD6CFF" w:rsidP="005C2E7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обучение по каким направлениям актуально для руководителей и специалистов органов власти региона и муниципалитетов, а также лидеров местных сообществ для повышения эффективности решения задач, указанных в таблице.</w:t>
      </w:r>
    </w:p>
    <w:sectPr w:rsidR="00AD6CFF" w:rsidRPr="005C2E7C" w:rsidSect="00E13302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28" w:rsidRDefault="005F5628" w:rsidP="007C5D4C">
      <w:pPr>
        <w:spacing w:after="0" w:line="240" w:lineRule="auto"/>
      </w:pPr>
      <w:r>
        <w:separator/>
      </w:r>
    </w:p>
  </w:endnote>
  <w:endnote w:type="continuationSeparator" w:id="0">
    <w:p w:rsidR="005F5628" w:rsidRDefault="005F5628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28" w:rsidRDefault="005F5628" w:rsidP="007C5D4C">
      <w:pPr>
        <w:spacing w:after="0" w:line="240" w:lineRule="auto"/>
      </w:pPr>
      <w:r>
        <w:separator/>
      </w:r>
    </w:p>
  </w:footnote>
  <w:footnote w:type="continuationSeparator" w:id="0">
    <w:p w:rsidR="005F5628" w:rsidRDefault="005F5628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3"/>
    <w:rsid w:val="0004621C"/>
    <w:rsid w:val="000F11AB"/>
    <w:rsid w:val="000F52A5"/>
    <w:rsid w:val="00100D34"/>
    <w:rsid w:val="002160F4"/>
    <w:rsid w:val="002620E4"/>
    <w:rsid w:val="00266621"/>
    <w:rsid w:val="00274C9C"/>
    <w:rsid w:val="00294E8C"/>
    <w:rsid w:val="002F5C09"/>
    <w:rsid w:val="00396EBE"/>
    <w:rsid w:val="004072DB"/>
    <w:rsid w:val="00424203"/>
    <w:rsid w:val="00453AEC"/>
    <w:rsid w:val="004B7F79"/>
    <w:rsid w:val="0050067A"/>
    <w:rsid w:val="005256F8"/>
    <w:rsid w:val="005C2E7C"/>
    <w:rsid w:val="005D019B"/>
    <w:rsid w:val="005E2343"/>
    <w:rsid w:val="005F5628"/>
    <w:rsid w:val="005F704F"/>
    <w:rsid w:val="00630E8F"/>
    <w:rsid w:val="006A4485"/>
    <w:rsid w:val="006E4406"/>
    <w:rsid w:val="0075768E"/>
    <w:rsid w:val="00776A3E"/>
    <w:rsid w:val="007B7105"/>
    <w:rsid w:val="007C5D4C"/>
    <w:rsid w:val="008B5B4D"/>
    <w:rsid w:val="0094510D"/>
    <w:rsid w:val="00961EC7"/>
    <w:rsid w:val="00967E90"/>
    <w:rsid w:val="00993195"/>
    <w:rsid w:val="009E33A6"/>
    <w:rsid w:val="00A75DAD"/>
    <w:rsid w:val="00A91C7A"/>
    <w:rsid w:val="00A93E03"/>
    <w:rsid w:val="00AC42CF"/>
    <w:rsid w:val="00AD0D45"/>
    <w:rsid w:val="00AD6CFF"/>
    <w:rsid w:val="00B34271"/>
    <w:rsid w:val="00BB51E2"/>
    <w:rsid w:val="00BE257B"/>
    <w:rsid w:val="00C03643"/>
    <w:rsid w:val="00C858A8"/>
    <w:rsid w:val="00C97BAA"/>
    <w:rsid w:val="00CC7B93"/>
    <w:rsid w:val="00CE032D"/>
    <w:rsid w:val="00DA4968"/>
    <w:rsid w:val="00DF2188"/>
    <w:rsid w:val="00E06833"/>
    <w:rsid w:val="00E13302"/>
    <w:rsid w:val="00E56D23"/>
    <w:rsid w:val="00EE789F"/>
    <w:rsid w:val="00F4719C"/>
    <w:rsid w:val="00FA74CB"/>
    <w:rsid w:val="00FB4E82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F8815"/>
  <w15:docId w15:val="{C7D5FD04-B12E-4C88-8F06-C2B009E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2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C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Юшкова Анна Сергеевна</cp:lastModifiedBy>
  <cp:revision>42</cp:revision>
  <cp:lastPrinted>2023-01-10T07:34:00Z</cp:lastPrinted>
  <dcterms:created xsi:type="dcterms:W3CDTF">2023-01-23T12:02:00Z</dcterms:created>
  <dcterms:modified xsi:type="dcterms:W3CDTF">2023-01-27T11:50:00Z</dcterms:modified>
</cp:coreProperties>
</file>