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2D" w:rsidRDefault="008035B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Приложение № 1</w:t>
      </w:r>
    </w:p>
    <w:p w:rsidR="002A562D" w:rsidRDefault="00803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*</w:t>
      </w:r>
    </w:p>
    <w:p w:rsidR="002A562D" w:rsidRDefault="008035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«круглому столу» на тему: «Формирование комфортной городской среды. Межсекторное взаимодействие </w:t>
      </w:r>
      <w:r>
        <w:rPr>
          <w:rFonts w:ascii="Times New Roman" w:hAnsi="Times New Roman"/>
          <w:b/>
          <w:sz w:val="24"/>
          <w:szCs w:val="24"/>
        </w:rPr>
        <w:br/>
        <w:t>(сообщества – бизнес – муниципалитет – государство) для целей развития территории и повышения е</w:t>
      </w:r>
      <w:r>
        <w:rPr>
          <w:rFonts w:ascii="Times New Roman" w:hAnsi="Times New Roman"/>
          <w:b/>
          <w:sz w:val="24"/>
          <w:szCs w:val="24"/>
        </w:rPr>
        <w:t>ё</w:t>
      </w:r>
      <w:r>
        <w:rPr>
          <w:rFonts w:ascii="Times New Roman" w:hAnsi="Times New Roman"/>
          <w:b/>
          <w:sz w:val="24"/>
          <w:szCs w:val="24"/>
        </w:rPr>
        <w:t xml:space="preserve"> человеческого потенциала. Постановка задачи»</w:t>
      </w:r>
    </w:p>
    <w:p w:rsidR="002A562D" w:rsidRDefault="002A56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86"/>
        <w:gridCol w:w="4110"/>
        <w:gridCol w:w="4394"/>
        <w:gridCol w:w="3969"/>
      </w:tblGrid>
      <w:tr w:rsidR="002A562D">
        <w:tc>
          <w:tcPr>
            <w:tcW w:w="534" w:type="dxa"/>
          </w:tcPr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86" w:type="dxa"/>
          </w:tcPr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Муниципальное образование</w:t>
            </w:r>
          </w:p>
        </w:tc>
        <w:tc>
          <w:tcPr>
            <w:tcW w:w="4110" w:type="dxa"/>
          </w:tcPr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Развитие территорий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br/>
              <w:t xml:space="preserve">- ГЧП и МЧП </w:t>
            </w:r>
            <w:r>
              <w:rPr>
                <w:rFonts w:ascii="Times New Roman" w:hAnsi="Times New Roman"/>
                <w:b/>
                <w:i/>
              </w:rPr>
              <w:t>(в т.ч. при строительстве объектов инфраструктуры – школ, детских садов, объектов культуры, физической кул</w:t>
            </w:r>
            <w:r>
              <w:rPr>
                <w:rFonts w:ascii="Times New Roman" w:hAnsi="Times New Roman"/>
                <w:b/>
                <w:i/>
              </w:rPr>
              <w:t>ьтуры и спорта и т.п.)</w:t>
            </w:r>
            <w:r>
              <w:rPr>
                <w:rFonts w:ascii="Times New Roman" w:hAnsi="Times New Roman"/>
                <w:b/>
              </w:rPr>
              <w:t xml:space="preserve">; 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 инициативное </w:t>
            </w:r>
            <w:proofErr w:type="spellStart"/>
            <w:r>
              <w:rPr>
                <w:rFonts w:ascii="Times New Roman" w:hAnsi="Times New Roman"/>
                <w:b/>
              </w:rPr>
              <w:t>бюджетирование</w:t>
            </w:r>
            <w:proofErr w:type="spellEnd"/>
            <w:r>
              <w:rPr>
                <w:rFonts w:ascii="Times New Roman" w:hAnsi="Times New Roman"/>
                <w:b/>
              </w:rPr>
              <w:t>;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 </w:t>
            </w:r>
            <w:proofErr w:type="spellStart"/>
            <w:r>
              <w:rPr>
                <w:rFonts w:ascii="Times New Roman" w:hAnsi="Times New Roman"/>
                <w:b/>
              </w:rPr>
              <w:t>стратегирование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регионального </w:t>
            </w:r>
            <w:r>
              <w:rPr>
                <w:rFonts w:ascii="Times New Roman" w:hAnsi="Times New Roman"/>
                <w:b/>
              </w:rPr>
              <w:br/>
              <w:t xml:space="preserve">и местного уровня </w:t>
            </w:r>
            <w:r>
              <w:rPr>
                <w:rFonts w:ascii="Times New Roman" w:hAnsi="Times New Roman"/>
                <w:b/>
                <w:i/>
              </w:rPr>
              <w:t xml:space="preserve">(документы стратегического </w:t>
            </w:r>
            <w:r>
              <w:rPr>
                <w:rFonts w:ascii="Times New Roman" w:hAnsi="Times New Roman"/>
                <w:b/>
                <w:i/>
              </w:rPr>
              <w:br/>
              <w:t>и территориального планирования, комплексного развития социальной, коммунальной и транспортной инфраструктуры)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 балансы</w:t>
            </w:r>
            <w:r>
              <w:rPr>
                <w:rFonts w:ascii="Times New Roman" w:hAnsi="Times New Roman"/>
                <w:b/>
              </w:rPr>
              <w:t xml:space="preserve"> городской среды </w:t>
            </w:r>
            <w:r>
              <w:rPr>
                <w:rFonts w:ascii="Times New Roman" w:hAnsi="Times New Roman"/>
                <w:b/>
                <w:i/>
              </w:rPr>
              <w:t>(жилищный баланс, градостроительный баланс, инфраструктурные балансы)</w:t>
            </w:r>
            <w:r>
              <w:rPr>
                <w:rFonts w:ascii="Times New Roman" w:hAnsi="Times New Roman"/>
                <w:b/>
              </w:rPr>
              <w:t>;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 </w:t>
            </w:r>
            <w:proofErr w:type="spellStart"/>
            <w:r>
              <w:rPr>
                <w:rFonts w:ascii="Times New Roman" w:hAnsi="Times New Roman"/>
                <w:b/>
              </w:rPr>
              <w:t>природосбережение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экологические балансы </w:t>
            </w:r>
            <w:r>
              <w:rPr>
                <w:rFonts w:ascii="Times New Roman" w:hAnsi="Times New Roman"/>
                <w:b/>
                <w:i/>
              </w:rPr>
              <w:t xml:space="preserve">(топливно-энергетический баланс, балансы выбросов загрязняющих веществ </w:t>
            </w:r>
            <w:r>
              <w:rPr>
                <w:rFonts w:ascii="Times New Roman" w:hAnsi="Times New Roman"/>
                <w:b/>
                <w:i/>
              </w:rPr>
              <w:br/>
              <w:t>в атмосферу и сточные воды, баланс обращения тв</w:t>
            </w:r>
            <w:r>
              <w:rPr>
                <w:rFonts w:ascii="Times New Roman" w:hAnsi="Times New Roman"/>
                <w:b/>
                <w:i/>
              </w:rPr>
              <w:t>ё</w:t>
            </w:r>
            <w:r>
              <w:rPr>
                <w:rFonts w:ascii="Times New Roman" w:hAnsi="Times New Roman"/>
                <w:b/>
                <w:i/>
              </w:rPr>
              <w:t>рдых</w:t>
            </w:r>
            <w:r>
              <w:rPr>
                <w:rFonts w:ascii="Times New Roman" w:hAnsi="Times New Roman"/>
                <w:b/>
                <w:i/>
              </w:rPr>
              <w:t xml:space="preserve"> коммунальных отходов)</w:t>
            </w:r>
          </w:p>
        </w:tc>
        <w:tc>
          <w:tcPr>
            <w:tcW w:w="4394" w:type="dxa"/>
          </w:tcPr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Развитие человеческого потенциала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br/>
              <w:t xml:space="preserve">- развитие и поддержка СО НКО; 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 поддержка семейных ценностей </w:t>
            </w:r>
            <w:r>
              <w:rPr>
                <w:rFonts w:ascii="Times New Roman" w:hAnsi="Times New Roman"/>
                <w:b/>
              </w:rPr>
              <w:br/>
              <w:t>и многодетности;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 профессиональное развитие;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 </w:t>
            </w:r>
            <w:proofErr w:type="spellStart"/>
            <w:r>
              <w:rPr>
                <w:rFonts w:ascii="Times New Roman" w:hAnsi="Times New Roman"/>
                <w:b/>
              </w:rPr>
              <w:t>народосбережение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балансы человеческого пот</w:t>
            </w:r>
            <w:r>
              <w:rPr>
                <w:rFonts w:ascii="Times New Roman" w:hAnsi="Times New Roman"/>
                <w:b/>
              </w:rPr>
              <w:t xml:space="preserve">енциала </w:t>
            </w:r>
            <w:r>
              <w:rPr>
                <w:rFonts w:ascii="Times New Roman" w:hAnsi="Times New Roman"/>
                <w:b/>
                <w:i/>
              </w:rPr>
              <w:t>(демографический баланс, баланс трудовых ресурсов)</w:t>
            </w:r>
          </w:p>
        </w:tc>
        <w:tc>
          <w:tcPr>
            <w:tcW w:w="3969" w:type="dxa"/>
          </w:tcPr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u w:val="single"/>
              </w:rPr>
              <w:t>Межсекторное взаимодействие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</w:rPr>
              <w:t>(лучшие практики, проблемы, предложения)</w:t>
            </w:r>
            <w:r>
              <w:rPr>
                <w:rFonts w:ascii="Times New Roman" w:hAnsi="Times New Roman"/>
                <w:b/>
              </w:rPr>
              <w:t xml:space="preserve">: </w:t>
            </w:r>
            <w:r>
              <w:rPr>
                <w:rFonts w:ascii="Times New Roman" w:hAnsi="Times New Roman"/>
                <w:b/>
              </w:rPr>
              <w:br/>
              <w:t>- местные (региональные) сообщества – бизнес – власть;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коммуникативное пространство;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социальное проектирование;</w:t>
            </w:r>
          </w:p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 роль торгово-промышленных палат, объединений бизнеса, профсоюзных объединений, общественных палат, других объединений </w:t>
            </w:r>
            <w:r>
              <w:rPr>
                <w:rFonts w:ascii="Times New Roman" w:hAnsi="Times New Roman"/>
                <w:b/>
                <w:i/>
              </w:rPr>
              <w:t xml:space="preserve">(указать каких?) </w:t>
            </w:r>
            <w:r>
              <w:rPr>
                <w:rFonts w:ascii="Times New Roman" w:hAnsi="Times New Roman"/>
                <w:b/>
                <w:i/>
              </w:rPr>
              <w:br/>
            </w:r>
            <w:r>
              <w:rPr>
                <w:rFonts w:ascii="Times New Roman" w:hAnsi="Times New Roman"/>
                <w:b/>
              </w:rPr>
              <w:t xml:space="preserve">в развитии территорий </w:t>
            </w:r>
            <w:r>
              <w:rPr>
                <w:rFonts w:ascii="Times New Roman" w:hAnsi="Times New Roman"/>
                <w:b/>
              </w:rPr>
              <w:br/>
              <w:t>и человеческого потенциала</w:t>
            </w:r>
          </w:p>
        </w:tc>
      </w:tr>
      <w:tr w:rsidR="002A562D">
        <w:tc>
          <w:tcPr>
            <w:tcW w:w="534" w:type="dxa"/>
          </w:tcPr>
          <w:p w:rsidR="002A562D" w:rsidRDefault="002A56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Старорусский</w:t>
            </w:r>
            <w:r>
              <w:rPr>
                <w:rFonts w:ascii="Times New Roman" w:hAnsi="Times New Roman"/>
              </w:rPr>
              <w:t xml:space="preserve"> муниципальный район</w:t>
            </w:r>
          </w:p>
        </w:tc>
        <w:tc>
          <w:tcPr>
            <w:tcW w:w="4110" w:type="dxa"/>
          </w:tcPr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формирования аналитических данных в сфере обращения твёрдых бытовых отходов у органа местного самоуправления недостаточно полномочий на получение необходимой информации в рамках действующего законодательства</w:t>
            </w:r>
          </w:p>
        </w:tc>
        <w:tc>
          <w:tcPr>
            <w:tcW w:w="4394" w:type="dxa"/>
          </w:tcPr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Оказывается</w:t>
            </w:r>
            <w:r>
              <w:rPr>
                <w:rFonts w:ascii="Times New Roman" w:hAnsi="Times New Roman"/>
              </w:rPr>
              <w:t xml:space="preserve"> имущественная поддержка на основани</w:t>
            </w:r>
            <w:r>
              <w:rPr>
                <w:rFonts w:ascii="Times New Roman" w:hAnsi="Times New Roman"/>
              </w:rPr>
              <w:t xml:space="preserve">и договоров безвозмездного пользования недвижимого имущества (Старорусская районная организация Новгородской общественной организации Всероссийского общества инвалидов; АНКО «Старорусский центр </w:t>
            </w:r>
            <w:proofErr w:type="spellStart"/>
            <w:r>
              <w:rPr>
                <w:rFonts w:ascii="Times New Roman" w:hAnsi="Times New Roman"/>
              </w:rPr>
              <w:t>интелектуально-художественного</w:t>
            </w:r>
            <w:proofErr w:type="spellEnd"/>
            <w:r>
              <w:rPr>
                <w:rFonts w:ascii="Times New Roman" w:hAnsi="Times New Roman"/>
              </w:rPr>
              <w:t xml:space="preserve"> развития «Введенская сторона»; </w:t>
            </w:r>
            <w:r>
              <w:rPr>
                <w:rFonts w:ascii="Times New Roman" w:hAnsi="Times New Roman"/>
              </w:rPr>
              <w:t xml:space="preserve">Старорусская районная организация Новгородской </w:t>
            </w:r>
            <w:r>
              <w:rPr>
                <w:rFonts w:ascii="Times New Roman" w:hAnsi="Times New Roman"/>
              </w:rPr>
              <w:lastRenderedPageBreak/>
              <w:t>общественной организации ветеранов (пенсионеров) войны, труда, Вооружённых Сил и правоохранительных органов.   Кроме того, СОНКО находящимся на территории муниципального района оказывается информационная, конс</w:t>
            </w:r>
            <w:r>
              <w:rPr>
                <w:rFonts w:ascii="Times New Roman" w:hAnsi="Times New Roman"/>
              </w:rPr>
              <w:t>ультативная поддержка (</w:t>
            </w:r>
            <w:proofErr w:type="spellStart"/>
            <w:r>
              <w:rPr>
                <w:rFonts w:ascii="Times New Roman" w:hAnsi="Times New Roman"/>
              </w:rPr>
              <w:t>ф-л</w:t>
            </w:r>
            <w:proofErr w:type="spellEnd"/>
            <w:r>
              <w:rPr>
                <w:rFonts w:ascii="Times New Roman" w:hAnsi="Times New Roman"/>
              </w:rPr>
              <w:t xml:space="preserve"> АНКО по оказанию услуг в области содержания и помощи животным «Жизнь»; АНКО «Военно-патриотическое общество «Медведь»; Новгородское региональное отделение межрегиональной общественной организации «Союз десантников»).</w:t>
            </w:r>
          </w:p>
        </w:tc>
        <w:tc>
          <w:tcPr>
            <w:tcW w:w="3969" w:type="dxa"/>
          </w:tcPr>
          <w:p w:rsidR="002A562D" w:rsidRDefault="00803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  <w:r>
              <w:rPr>
                <w:rFonts w:ascii="Times New Roman" w:hAnsi="Times New Roman"/>
              </w:rPr>
              <w:t xml:space="preserve"> предложе</w:t>
            </w:r>
            <w:r>
              <w:rPr>
                <w:rFonts w:ascii="Times New Roman" w:hAnsi="Times New Roman"/>
              </w:rPr>
              <w:t>ний</w:t>
            </w:r>
          </w:p>
        </w:tc>
      </w:tr>
    </w:tbl>
    <w:p w:rsidR="002A562D" w:rsidRDefault="002A562D">
      <w:pPr>
        <w:spacing w:after="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2A562D" w:rsidRDefault="008035B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r>
        <w:rPr>
          <w:rFonts w:ascii="Times New Roman" w:hAnsi="Times New Roman"/>
          <w:b/>
          <w:sz w:val="24"/>
          <w:szCs w:val="24"/>
          <w:u w:val="single"/>
        </w:rPr>
        <w:t>Дополнительно просим указать</w:t>
      </w:r>
      <w:r>
        <w:rPr>
          <w:rFonts w:ascii="Times New Roman" w:hAnsi="Times New Roman"/>
          <w:sz w:val="24"/>
          <w:szCs w:val="24"/>
        </w:rPr>
        <w:t>:</w:t>
      </w:r>
    </w:p>
    <w:p w:rsidR="002A562D" w:rsidRDefault="008035BE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какие дополнительные полномочия необходимы региону и муниципалитетам для решения задач, указанных в таблице;</w:t>
      </w:r>
    </w:p>
    <w:p w:rsidR="002A562D" w:rsidRDefault="008035BE">
      <w:pPr>
        <w:spacing w:after="0"/>
        <w:ind w:left="284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обучение по каким направлениям актуально для руководителей и специалистов органов власти региона и муници</w:t>
      </w:r>
      <w:r>
        <w:rPr>
          <w:rFonts w:ascii="Times New Roman" w:hAnsi="Times New Roman"/>
          <w:sz w:val="24"/>
          <w:szCs w:val="24"/>
        </w:rPr>
        <w:t>палитетов, а также лидеров местных сообществ для повышения эффективности решения задач, указанных в таблице.</w:t>
      </w:r>
    </w:p>
    <w:sectPr w:rsidR="002A562D" w:rsidSect="002A562D">
      <w:pgSz w:w="16838" w:h="11906" w:orient="landscape"/>
      <w:pgMar w:top="567" w:right="962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BE" w:rsidRDefault="008035BE">
      <w:pPr>
        <w:spacing w:line="240" w:lineRule="auto"/>
      </w:pPr>
      <w:r>
        <w:separator/>
      </w:r>
    </w:p>
  </w:endnote>
  <w:endnote w:type="continuationSeparator" w:id="0">
    <w:p w:rsidR="008035BE" w:rsidRDefault="008035B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BE" w:rsidRDefault="008035BE">
      <w:pPr>
        <w:spacing w:after="0"/>
      </w:pPr>
      <w:r>
        <w:separator/>
      </w:r>
    </w:p>
  </w:footnote>
  <w:footnote w:type="continuationSeparator" w:id="0">
    <w:p w:rsidR="008035BE" w:rsidRDefault="008035B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nderlineTabInNumList/>
  </w:compat>
  <w:rsids>
    <w:rsidRoot w:val="00CC7B93"/>
    <w:rsid w:val="0004621C"/>
    <w:rsid w:val="000F52A5"/>
    <w:rsid w:val="00100D34"/>
    <w:rsid w:val="002160F4"/>
    <w:rsid w:val="00294E8C"/>
    <w:rsid w:val="002A562D"/>
    <w:rsid w:val="002F5C09"/>
    <w:rsid w:val="00396EBE"/>
    <w:rsid w:val="00424203"/>
    <w:rsid w:val="004B5DCE"/>
    <w:rsid w:val="005C2E7C"/>
    <w:rsid w:val="005D019B"/>
    <w:rsid w:val="005F704F"/>
    <w:rsid w:val="006A4485"/>
    <w:rsid w:val="00776A3E"/>
    <w:rsid w:val="007C5D4C"/>
    <w:rsid w:val="008035BE"/>
    <w:rsid w:val="008B5B4D"/>
    <w:rsid w:val="0094510D"/>
    <w:rsid w:val="00993195"/>
    <w:rsid w:val="00AD0D45"/>
    <w:rsid w:val="00AD6CFF"/>
    <w:rsid w:val="00BE257B"/>
    <w:rsid w:val="00C03643"/>
    <w:rsid w:val="00C97BAA"/>
    <w:rsid w:val="00CC7B93"/>
    <w:rsid w:val="00DF2188"/>
    <w:rsid w:val="00E13302"/>
    <w:rsid w:val="00EE789F"/>
    <w:rsid w:val="00FA74CB"/>
    <w:rsid w:val="00FB4E82"/>
    <w:rsid w:val="4E5928E3"/>
    <w:rsid w:val="4FC54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2A562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rsid w:val="002A562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qFormat/>
    <w:rsid w:val="002A562D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99"/>
    <w:qFormat/>
    <w:rsid w:val="002A5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locked/>
    <w:rsid w:val="002A562D"/>
    <w:rPr>
      <w:rFonts w:cs="Times New Roman"/>
    </w:rPr>
  </w:style>
  <w:style w:type="character" w:customStyle="1" w:styleId="a8">
    <w:name w:val="Нижний колонтитул Знак"/>
    <w:basedOn w:val="a0"/>
    <w:link w:val="a7"/>
    <w:uiPriority w:val="99"/>
    <w:qFormat/>
    <w:locked/>
    <w:rsid w:val="002A562D"/>
    <w:rPr>
      <w:rFonts w:cs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2A562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2A5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КУДАШОВА Татьяна Юрьевна</dc:creator>
  <cp:lastModifiedBy>GA</cp:lastModifiedBy>
  <cp:revision>2</cp:revision>
  <cp:lastPrinted>2023-01-10T07:34:00Z</cp:lastPrinted>
  <dcterms:created xsi:type="dcterms:W3CDTF">2023-02-02T07:02:00Z</dcterms:created>
  <dcterms:modified xsi:type="dcterms:W3CDTF">2023-02-02T07:02:00Z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C9D819ED06184FF6BAFDBB52332E6800</vt:lpwstr>
  </property>
</Properties>
</file>