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26"/>
        <w:tblW w:w="0" w:type="auto"/>
        <w:tblLayout w:type="fixed"/>
        <w:tblCellMar>
          <w:left w:w="120" w:type="dxa"/>
          <w:right w:w="120" w:type="dxa"/>
        </w:tblCellMar>
        <w:tblLook w:val="04A0"/>
      </w:tblPr>
      <w:tblGrid>
        <w:gridCol w:w="722"/>
        <w:gridCol w:w="1298"/>
        <w:gridCol w:w="433"/>
        <w:gridCol w:w="1760"/>
      </w:tblGrid>
      <w:tr w:rsidR="00BF4F10" w:rsidRPr="00694EC7" w:rsidTr="009E6A6B">
        <w:trPr>
          <w:trHeight w:val="757"/>
        </w:trPr>
        <w:tc>
          <w:tcPr>
            <w:tcW w:w="4213" w:type="dxa"/>
            <w:gridSpan w:val="4"/>
            <w:tcMar>
              <w:left w:w="0" w:type="dxa"/>
              <w:right w:w="0" w:type="dxa"/>
            </w:tcMar>
          </w:tcPr>
          <w:p w:rsidR="00BF4F10" w:rsidRPr="00694EC7" w:rsidRDefault="00BF4F10" w:rsidP="009E6A6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2"/>
                <w:lang w:eastAsia="ru-RU"/>
              </w:rPr>
              <w:drawing>
                <wp:inline distT="0" distB="0" distL="0" distR="0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F10" w:rsidRPr="00694EC7" w:rsidTr="009E6A6B">
        <w:trPr>
          <w:trHeight w:val="1514"/>
        </w:trPr>
        <w:tc>
          <w:tcPr>
            <w:tcW w:w="4213" w:type="dxa"/>
            <w:gridSpan w:val="4"/>
            <w:tcMar>
              <w:left w:w="0" w:type="dxa"/>
              <w:right w:w="0" w:type="dxa"/>
            </w:tcMar>
          </w:tcPr>
          <w:p w:rsidR="00BF4F10" w:rsidRPr="00694EC7" w:rsidRDefault="00BF4F10" w:rsidP="009E6A6B">
            <w:pPr>
              <w:keepNext/>
              <w:widowControl/>
              <w:tabs>
                <w:tab w:val="left" w:pos="570"/>
                <w:tab w:val="left" w:pos="3689"/>
              </w:tabs>
              <w:suppressAutoHyphens w:val="0"/>
              <w:autoSpaceDE/>
              <w:spacing w:before="120"/>
              <w:jc w:val="center"/>
              <w:outlineLvl w:val="0"/>
              <w:rPr>
                <w:rFonts w:ascii="Book Antiqua" w:eastAsia="Times New Roman" w:hAnsi="Book Antiqua" w:cs="Times New Roman"/>
                <w:b/>
                <w:kern w:val="32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kern w:val="32"/>
                <w:sz w:val="28"/>
                <w:szCs w:val="28"/>
                <w:lang w:eastAsia="ru-RU"/>
              </w:rPr>
              <w:t>А</w:t>
            </w:r>
            <w:r w:rsidRPr="00694EC7">
              <w:rPr>
                <w:rFonts w:ascii="Book Antiqua" w:eastAsia="Times New Roman" w:hAnsi="Book Antiqua" w:cs="Times New Roman"/>
                <w:b/>
                <w:kern w:val="32"/>
                <w:sz w:val="28"/>
                <w:szCs w:val="28"/>
                <w:lang w:eastAsia="ru-RU"/>
              </w:rPr>
              <w:t>ДМИНИСТРАЦИЯ</w:t>
            </w:r>
          </w:p>
          <w:p w:rsidR="00BF4F10" w:rsidRDefault="00BF4F10" w:rsidP="009E6A6B">
            <w:pPr>
              <w:widowControl/>
              <w:tabs>
                <w:tab w:val="left" w:pos="428"/>
                <w:tab w:val="left" w:pos="3688"/>
              </w:tabs>
              <w:suppressAutoHyphens w:val="0"/>
              <w:autoSpaceDE/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ru-RU"/>
              </w:rPr>
            </w:pPr>
            <w:r w:rsidRPr="00694EC7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ru-RU"/>
              </w:rPr>
              <w:t>ГОРОДА КОСТРОМЫ</w:t>
            </w:r>
          </w:p>
          <w:p w:rsidR="00BF4F10" w:rsidRPr="00694EC7" w:rsidRDefault="00BF4F10" w:rsidP="009E6A6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ул.,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694E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1, г</w:t>
              </w:r>
            </w:smartTag>
            <w:r w:rsidRPr="0069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Кострома, 156000 </w:t>
            </w:r>
          </w:p>
          <w:p w:rsidR="00BF4F10" w:rsidRPr="00694EC7" w:rsidRDefault="00BF4F10" w:rsidP="009E6A6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(4942) 31-21-91; факс (4942) 31-39-32</w:t>
            </w:r>
          </w:p>
          <w:p w:rsidR="00BF4F10" w:rsidRPr="006F00A7" w:rsidRDefault="00BF4F10" w:rsidP="009E6A6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r w:rsidRPr="00694E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9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6F00A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 w:eastAsia="ru-RU"/>
                </w:rPr>
                <w:t>gorod</w:t>
              </w:r>
              <w:r w:rsidRPr="006F00A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eastAsia="ru-RU"/>
                </w:rPr>
                <w:t>_</w:t>
              </w:r>
              <w:r w:rsidRPr="006F00A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 w:eastAsia="ru-RU"/>
                </w:rPr>
                <w:t>kostroma</w:t>
              </w:r>
              <w:r w:rsidRPr="006F00A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eastAsia="ru-RU"/>
                </w:rPr>
                <w:t>@</w:t>
              </w:r>
              <w:r w:rsidRPr="006F00A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 w:eastAsia="ru-RU"/>
                </w:rPr>
                <w:t>adm</w:t>
              </w:r>
              <w:r w:rsidRPr="006F00A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eastAsia="ru-RU"/>
                </w:rPr>
                <w:t>44.</w:t>
              </w:r>
              <w:r w:rsidRPr="006F00A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 w:eastAsia="ru-RU"/>
                </w:rPr>
                <w:t>ru</w:t>
              </w:r>
            </w:hyperlink>
            <w:r w:rsidRPr="006F00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</w:p>
          <w:p w:rsidR="00BF4F10" w:rsidRPr="006F00A7" w:rsidRDefault="00F06108" w:rsidP="009E6A6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hyperlink r:id="rId6" w:history="1">
              <w:r w:rsidR="006C179C" w:rsidRPr="00ED1D9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 w:eastAsia="en-US"/>
                </w:rPr>
                <w:t>https://grad</w:t>
              </w:r>
              <w:r w:rsidR="006C179C" w:rsidRPr="00ED1D9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.</w:t>
              </w:r>
              <w:r w:rsidR="006C179C" w:rsidRPr="00ED1D9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 w:eastAsia="en-US"/>
                </w:rPr>
                <w:t>kostroma.gov.ru</w:t>
              </w:r>
            </w:hyperlink>
          </w:p>
          <w:p w:rsidR="00BF4F10" w:rsidRPr="00694EC7" w:rsidRDefault="00BF4F10" w:rsidP="009E6A6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2"/>
                <w:lang w:val="en-US" w:eastAsia="en-US"/>
              </w:rPr>
            </w:pPr>
          </w:p>
        </w:tc>
      </w:tr>
      <w:tr w:rsidR="00BF4F10" w:rsidRPr="00694EC7" w:rsidTr="009E6A6B">
        <w:trPr>
          <w:trHeight w:val="338"/>
        </w:trPr>
        <w:tc>
          <w:tcPr>
            <w:tcW w:w="20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4F10" w:rsidRPr="00694EC7" w:rsidRDefault="00BF4F10" w:rsidP="009E6A6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2"/>
                <w:lang w:val="en-US" w:eastAsia="en-US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bottom"/>
          </w:tcPr>
          <w:p w:rsidR="00BF4F10" w:rsidRPr="00694EC7" w:rsidRDefault="00BF4F10" w:rsidP="009E6A6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694EC7">
              <w:rPr>
                <w:rFonts w:ascii="Times New Roman" w:hAnsi="Times New Roman" w:cs="Times New Roman"/>
                <w:sz w:val="24"/>
                <w:szCs w:val="22"/>
                <w:lang w:val="en-US" w:eastAsia="en-US"/>
              </w:rPr>
              <w:t xml:space="preserve"> </w:t>
            </w:r>
            <w:r w:rsidRPr="00694EC7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№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bottom"/>
          </w:tcPr>
          <w:p w:rsidR="00BF4F10" w:rsidRPr="00694EC7" w:rsidRDefault="00BF4F10" w:rsidP="009E6A6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BF4F10" w:rsidRPr="00694EC7" w:rsidTr="009E6A6B">
        <w:trPr>
          <w:trHeight w:val="361"/>
        </w:trPr>
        <w:tc>
          <w:tcPr>
            <w:tcW w:w="72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4F10" w:rsidRPr="00694EC7" w:rsidRDefault="00BF4F10" w:rsidP="009E6A6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694EC7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На №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F10" w:rsidRPr="00694EC7" w:rsidRDefault="00BF4F10" w:rsidP="009E6A6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bottom"/>
          </w:tcPr>
          <w:p w:rsidR="00BF4F10" w:rsidRPr="00694EC7" w:rsidRDefault="00BF4F10" w:rsidP="009E6A6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694EC7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от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F10" w:rsidRPr="00694EC7" w:rsidRDefault="00BF4F10" w:rsidP="009E6A6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B4C16" w:rsidRDefault="009B4C16" w:rsidP="00BF4F1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B4C16" w:rsidRDefault="009B4C16" w:rsidP="00BF4F1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B4C16" w:rsidRDefault="009B4C16" w:rsidP="00BF4F1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3278D" w:rsidRDefault="0003278D" w:rsidP="00BF4F1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6C3D" w:rsidRDefault="00216C3D" w:rsidP="00BF4F1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6C3D" w:rsidRDefault="00216C3D" w:rsidP="00BF4F1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1142" w:rsidRDefault="00DB1142" w:rsidP="00B82D8B">
      <w:pPr>
        <w:jc w:val="center"/>
        <w:rPr>
          <w:rFonts w:ascii="Times New Roman" w:hAnsi="Times New Roman" w:cs="Calibri"/>
          <w:color w:val="000000"/>
          <w:sz w:val="25"/>
          <w:szCs w:val="25"/>
          <w:lang w:eastAsia="ru-RU"/>
        </w:rPr>
      </w:pPr>
    </w:p>
    <w:p w:rsidR="00680950" w:rsidRDefault="00527D31" w:rsidP="00DC6C57">
      <w:pPr>
        <w:ind w:firstLine="567"/>
        <w:jc w:val="center"/>
        <w:rPr>
          <w:rFonts w:ascii="Times New Roman" w:hAnsi="Times New Roman" w:cs="Calibri"/>
          <w:color w:val="000000"/>
          <w:sz w:val="25"/>
          <w:szCs w:val="25"/>
          <w:lang w:eastAsia="ru-RU"/>
        </w:rPr>
      </w:pPr>
      <w:r>
        <w:rPr>
          <w:rFonts w:ascii="Times New Roman" w:hAnsi="Times New Roman" w:cs="Calibri"/>
          <w:color w:val="000000"/>
          <w:sz w:val="25"/>
          <w:szCs w:val="25"/>
          <w:lang w:eastAsia="ru-RU"/>
        </w:rPr>
        <w:t>Исполнительному директору</w:t>
      </w:r>
    </w:p>
    <w:p w:rsidR="00C4099C" w:rsidRDefault="00527D31" w:rsidP="00DC6C57">
      <w:pPr>
        <w:ind w:firstLine="567"/>
        <w:jc w:val="center"/>
        <w:rPr>
          <w:rFonts w:ascii="Times New Roman" w:hAnsi="Times New Roman" w:cs="Calibri"/>
          <w:color w:val="000000"/>
          <w:sz w:val="25"/>
          <w:szCs w:val="25"/>
          <w:lang w:eastAsia="ru-RU"/>
        </w:rPr>
      </w:pPr>
      <w:r>
        <w:rPr>
          <w:rFonts w:ascii="Times New Roman" w:hAnsi="Times New Roman" w:cs="Calibri"/>
          <w:color w:val="000000"/>
          <w:sz w:val="25"/>
          <w:szCs w:val="25"/>
          <w:lang w:eastAsia="ru-RU"/>
        </w:rPr>
        <w:t xml:space="preserve">Союза городов Центра </w:t>
      </w:r>
    </w:p>
    <w:p w:rsidR="00527D31" w:rsidRDefault="00527D31" w:rsidP="00DC6C57">
      <w:pPr>
        <w:ind w:firstLine="567"/>
        <w:jc w:val="center"/>
        <w:rPr>
          <w:rFonts w:ascii="Times New Roman" w:hAnsi="Times New Roman" w:cs="Calibri"/>
          <w:color w:val="000000"/>
          <w:sz w:val="25"/>
          <w:szCs w:val="25"/>
          <w:lang w:eastAsia="ru-RU"/>
        </w:rPr>
      </w:pPr>
      <w:r>
        <w:rPr>
          <w:rFonts w:ascii="Times New Roman" w:hAnsi="Times New Roman" w:cs="Calibri"/>
          <w:color w:val="000000"/>
          <w:sz w:val="25"/>
          <w:szCs w:val="25"/>
          <w:lang w:eastAsia="ru-RU"/>
        </w:rPr>
        <w:t>и Северо-Запада России</w:t>
      </w:r>
    </w:p>
    <w:p w:rsidR="00527D31" w:rsidRPr="00527D31" w:rsidRDefault="00527D31" w:rsidP="00DC6C57">
      <w:pPr>
        <w:ind w:firstLine="567"/>
        <w:jc w:val="center"/>
        <w:rPr>
          <w:rFonts w:ascii="Times New Roman" w:hAnsi="Times New Roman" w:cs="Calibri"/>
          <w:color w:val="000000"/>
          <w:sz w:val="25"/>
          <w:szCs w:val="25"/>
          <w:lang w:eastAsia="ru-RU"/>
        </w:rPr>
      </w:pPr>
      <w:r>
        <w:rPr>
          <w:rFonts w:ascii="Times New Roman" w:hAnsi="Times New Roman" w:cs="Calibri"/>
          <w:color w:val="000000"/>
          <w:sz w:val="25"/>
          <w:szCs w:val="25"/>
          <w:lang w:eastAsia="ru-RU"/>
        </w:rPr>
        <w:t>Васильеву А. А.</w:t>
      </w:r>
    </w:p>
    <w:p w:rsidR="00680950" w:rsidRPr="00527D31" w:rsidRDefault="00680950" w:rsidP="00DC6C57">
      <w:pPr>
        <w:ind w:firstLine="567"/>
        <w:jc w:val="center"/>
        <w:rPr>
          <w:rFonts w:ascii="Times New Roman" w:hAnsi="Times New Roman" w:cs="Calibri"/>
          <w:color w:val="000000"/>
          <w:sz w:val="25"/>
          <w:szCs w:val="25"/>
          <w:lang w:eastAsia="ru-RU"/>
        </w:rPr>
      </w:pPr>
    </w:p>
    <w:p w:rsidR="00680950" w:rsidRPr="00527D31" w:rsidRDefault="00680950" w:rsidP="00DC6C57">
      <w:pPr>
        <w:ind w:firstLine="567"/>
        <w:jc w:val="center"/>
        <w:rPr>
          <w:rFonts w:ascii="Times New Roman" w:hAnsi="Times New Roman" w:cs="Calibri"/>
          <w:color w:val="000000"/>
          <w:sz w:val="25"/>
          <w:szCs w:val="25"/>
          <w:lang w:eastAsia="ru-RU"/>
        </w:rPr>
      </w:pPr>
    </w:p>
    <w:p w:rsidR="00DC6C57" w:rsidRDefault="00DC6C57" w:rsidP="00DC6C57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AC3D77" w:rsidRDefault="00AC3D77" w:rsidP="00DC6C57">
      <w:pPr>
        <w:widowControl/>
        <w:tabs>
          <w:tab w:val="left" w:pos="6195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D77" w:rsidRPr="00527D31" w:rsidRDefault="00AC3D77" w:rsidP="00E114D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D77" w:rsidRPr="00527D31" w:rsidRDefault="00527D31" w:rsidP="00527D31">
      <w:pPr>
        <w:widowControl/>
        <w:tabs>
          <w:tab w:val="left" w:pos="6195"/>
        </w:tabs>
        <w:suppressAutoHyphens w:val="0"/>
        <w:autoSpaceDE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D3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Александр Анатольевич!</w:t>
      </w:r>
    </w:p>
    <w:p w:rsidR="00AC3D77" w:rsidRPr="00527D31" w:rsidRDefault="00AC3D77" w:rsidP="00527D31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D77" w:rsidRPr="00527D31" w:rsidRDefault="00527D31" w:rsidP="00E114D9">
      <w:pPr>
        <w:widowControl/>
        <w:tabs>
          <w:tab w:val="left" w:pos="6195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D3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Ваше обращение по вопросу реализации инициативных проектов в рамках проведения «круглого стола» на тему: «Перспективы и проблемы реализации мероприятий, имеющих приоритетное значение или иных вопросов, право решения которых предоставлено органам местного самоуправления, посредством инициативных проектов (инициативное бюджетирование)» сообщаем следующее.</w:t>
      </w:r>
    </w:p>
    <w:p w:rsidR="0084238D" w:rsidRDefault="001F150C" w:rsidP="00E114D9">
      <w:pPr>
        <w:widowControl/>
        <w:tabs>
          <w:tab w:val="left" w:pos="6195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Костромы ежегодно принимает участие</w:t>
      </w:r>
      <w:r w:rsidR="008423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4099C" w:rsidRDefault="0084238D" w:rsidP="00E114D9">
      <w:pPr>
        <w:widowControl/>
        <w:tabs>
          <w:tab w:val="left" w:pos="6195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F1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F150C">
        <w:rPr>
          <w:rFonts w:ascii="Times New Roman" w:hAnsi="Times New Roman" w:cs="Times New Roman"/>
          <w:sz w:val="26"/>
          <w:szCs w:val="26"/>
        </w:rPr>
        <w:t>конкурсном отборе муниципальных образований Костромской области в целях реализации проектов развития, основанных на общественных инициативах, в соответствии</w:t>
      </w:r>
      <w:r w:rsidR="00C4099C" w:rsidRPr="00C4099C">
        <w:rPr>
          <w:rFonts w:ascii="Times New Roman" w:hAnsi="Times New Roman" w:cs="Times New Roman"/>
          <w:sz w:val="26"/>
          <w:szCs w:val="26"/>
        </w:rPr>
        <w:t xml:space="preserve"> </w:t>
      </w:r>
      <w:r w:rsidR="001F150C">
        <w:rPr>
          <w:rFonts w:ascii="Times New Roman" w:hAnsi="Times New Roman" w:cs="Times New Roman"/>
          <w:sz w:val="26"/>
          <w:szCs w:val="26"/>
        </w:rPr>
        <w:t xml:space="preserve"> с</w:t>
      </w:r>
      <w:r w:rsidR="00C4099C" w:rsidRPr="00C4099C">
        <w:rPr>
          <w:rFonts w:ascii="Times New Roman" w:hAnsi="Times New Roman" w:cs="Times New Roman"/>
          <w:sz w:val="26"/>
          <w:szCs w:val="26"/>
        </w:rPr>
        <w:t xml:space="preserve"> </w:t>
      </w:r>
      <w:r w:rsidR="001F150C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C4099C" w:rsidRPr="00C4099C">
        <w:rPr>
          <w:rFonts w:ascii="Times New Roman" w:hAnsi="Times New Roman" w:cs="Times New Roman"/>
          <w:sz w:val="26"/>
          <w:szCs w:val="26"/>
        </w:rPr>
        <w:t xml:space="preserve"> </w:t>
      </w:r>
      <w:r w:rsidR="001F150C">
        <w:rPr>
          <w:rFonts w:ascii="Times New Roman" w:hAnsi="Times New Roman" w:cs="Times New Roman"/>
          <w:sz w:val="26"/>
          <w:szCs w:val="26"/>
        </w:rPr>
        <w:t xml:space="preserve"> губернатора</w:t>
      </w:r>
      <w:r w:rsidR="00C4099C" w:rsidRPr="00C4099C">
        <w:rPr>
          <w:rFonts w:ascii="Times New Roman" w:hAnsi="Times New Roman" w:cs="Times New Roman"/>
          <w:sz w:val="26"/>
          <w:szCs w:val="26"/>
        </w:rPr>
        <w:t xml:space="preserve"> </w:t>
      </w:r>
      <w:r w:rsidR="001F150C">
        <w:rPr>
          <w:rFonts w:ascii="Times New Roman" w:hAnsi="Times New Roman" w:cs="Times New Roman"/>
          <w:sz w:val="26"/>
          <w:szCs w:val="26"/>
        </w:rPr>
        <w:t xml:space="preserve"> Костромской </w:t>
      </w:r>
      <w:r w:rsidR="00C4099C" w:rsidRPr="00C4099C">
        <w:rPr>
          <w:rFonts w:ascii="Times New Roman" w:hAnsi="Times New Roman" w:cs="Times New Roman"/>
          <w:sz w:val="26"/>
          <w:szCs w:val="26"/>
        </w:rPr>
        <w:t xml:space="preserve"> </w:t>
      </w:r>
      <w:r w:rsidR="001F150C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C4099C" w:rsidRPr="00C4099C">
        <w:rPr>
          <w:rFonts w:ascii="Times New Roman" w:hAnsi="Times New Roman" w:cs="Times New Roman"/>
          <w:sz w:val="26"/>
          <w:szCs w:val="26"/>
        </w:rPr>
        <w:t xml:space="preserve"> </w:t>
      </w:r>
      <w:r w:rsidR="001F150C">
        <w:rPr>
          <w:rFonts w:ascii="Times New Roman" w:hAnsi="Times New Roman" w:cs="Times New Roman"/>
          <w:sz w:val="26"/>
          <w:szCs w:val="26"/>
        </w:rPr>
        <w:t xml:space="preserve">от 29.12.2017 </w:t>
      </w:r>
    </w:p>
    <w:p w:rsidR="0084238D" w:rsidRDefault="001F150C" w:rsidP="00C4099C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275. Положением о конкурсном отборе в номинации «Местные инициативы» предусмотрена реализация проектов по организации в границах городского округа электро-, тепло-, газо-, водоснабжения, водоотведения; организация благоустройства территории поселения, включая освещение улиц, озеленение территории, размещение и соде</w:t>
      </w:r>
      <w:r w:rsidR="0084238D">
        <w:rPr>
          <w:rFonts w:ascii="Times New Roman" w:hAnsi="Times New Roman" w:cs="Times New Roman"/>
          <w:sz w:val="26"/>
          <w:szCs w:val="26"/>
        </w:rPr>
        <w:t>ржание малых архитектурных форм;</w:t>
      </w:r>
    </w:p>
    <w:p w:rsidR="00D56992" w:rsidRDefault="0084238D" w:rsidP="00B40F49">
      <w:pPr>
        <w:widowControl/>
        <w:tabs>
          <w:tab w:val="left" w:pos="6195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конкурсном отборе муниципальных образований Костро</w:t>
      </w:r>
      <w:r w:rsidR="00B40F49">
        <w:rPr>
          <w:rFonts w:ascii="Times New Roman" w:hAnsi="Times New Roman" w:cs="Times New Roman"/>
          <w:sz w:val="26"/>
          <w:szCs w:val="26"/>
        </w:rPr>
        <w:t>мской области для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субсидий на проектирование, строи</w:t>
      </w:r>
      <w:r w:rsidR="00B40F49">
        <w:rPr>
          <w:rFonts w:ascii="Times New Roman" w:hAnsi="Times New Roman" w:cs="Times New Roman"/>
          <w:sz w:val="26"/>
          <w:szCs w:val="26"/>
        </w:rPr>
        <w:t>тельство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0F4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реконструкцию), капитальный ремонт и ремонт автомобильных дорог общего пользования местного значения с привлечением внебюджетных источников, в соответствии с постановлением губернатора Костромской области от 01.07.2021 № 134.</w:t>
      </w:r>
      <w:r w:rsidR="001F1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50C" w:rsidRPr="00D56992" w:rsidRDefault="00D56992" w:rsidP="00D569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Указанные конкурсы проводятся при условии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счет средств областного и местного бюджетов с привлечением внебюджетных источников – юридических и физических лиц.</w:t>
      </w:r>
    </w:p>
    <w:p w:rsidR="001F150C" w:rsidRDefault="001F150C" w:rsidP="00E114D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участия в конкурсном отборе на территории города Костромы </w:t>
      </w:r>
      <w:r w:rsidR="00B40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2023 году планируется реализовать </w:t>
      </w:r>
      <w:r w:rsidR="00B40F49">
        <w:rPr>
          <w:rFonts w:ascii="Times New Roman" w:hAnsi="Times New Roman" w:cs="Times New Roman"/>
          <w:sz w:val="26"/>
          <w:szCs w:val="26"/>
        </w:rPr>
        <w:t>1</w:t>
      </w:r>
      <w:r w:rsidR="0037650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проектов развития.</w:t>
      </w:r>
    </w:p>
    <w:p w:rsidR="00E114D9" w:rsidRDefault="00E114D9" w:rsidP="00C4099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сообщаем, что проектов инициативного</w:t>
      </w:r>
      <w:r w:rsidR="00C4099C">
        <w:rPr>
          <w:rFonts w:ascii="Times New Roman" w:hAnsi="Times New Roman" w:cs="Times New Roman"/>
          <w:sz w:val="26"/>
          <w:szCs w:val="26"/>
        </w:rPr>
        <w:t xml:space="preserve"> бюджетирования в соответствии со статьями 26.1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409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56.1</w:t>
      </w:r>
      <w:r w:rsidR="00C409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r w:rsidR="00C4099C" w:rsidRPr="00C4099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C4099C">
        <w:rPr>
          <w:rFonts w:ascii="Times New Roman" w:hAnsi="Times New Roman" w:cs="Times New Roman"/>
          <w:sz w:val="26"/>
          <w:szCs w:val="26"/>
        </w:rPr>
        <w:t xml:space="preserve">.10.2003 </w:t>
      </w:r>
      <w:r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 на территории города Костромы не имеется.</w:t>
      </w:r>
    </w:p>
    <w:p w:rsidR="00E114D9" w:rsidRPr="002D692A" w:rsidRDefault="00E114D9" w:rsidP="0000116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37650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л., в 1 экз.</w:t>
      </w:r>
    </w:p>
    <w:p w:rsidR="00B40F49" w:rsidRPr="00527D31" w:rsidRDefault="00B40F49" w:rsidP="00376504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7A" w:rsidRDefault="00E114D9" w:rsidP="00DC6C57">
      <w:pPr>
        <w:widowControl/>
        <w:tabs>
          <w:tab w:val="left" w:pos="6195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Администрации                                О. 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Болоховец</w:t>
      </w:r>
      <w:proofErr w:type="spellEnd"/>
    </w:p>
    <w:p w:rsidR="00C04E0E" w:rsidRPr="00527D31" w:rsidRDefault="00C04E0E" w:rsidP="00DC6C57">
      <w:pPr>
        <w:widowControl/>
        <w:tabs>
          <w:tab w:val="left" w:pos="6195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D77" w:rsidRPr="00E97D7A" w:rsidRDefault="00E97D7A" w:rsidP="00E97D7A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97D7A">
        <w:rPr>
          <w:rFonts w:ascii="Times New Roman" w:eastAsia="Times New Roman" w:hAnsi="Times New Roman" w:cs="Times New Roman"/>
          <w:sz w:val="22"/>
          <w:szCs w:val="22"/>
          <w:lang w:eastAsia="ru-RU"/>
        </w:rPr>
        <w:t>Комарова Римма Валентиновна</w:t>
      </w:r>
    </w:p>
    <w:p w:rsidR="00B40F49" w:rsidRPr="00376504" w:rsidRDefault="00E97D7A" w:rsidP="00376504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97D7A">
        <w:rPr>
          <w:rFonts w:ascii="Times New Roman" w:eastAsia="Times New Roman" w:hAnsi="Times New Roman" w:cs="Times New Roman"/>
          <w:sz w:val="22"/>
          <w:szCs w:val="22"/>
          <w:lang w:eastAsia="ru-RU"/>
        </w:rPr>
        <w:t>42 81 52</w:t>
      </w:r>
    </w:p>
    <w:p w:rsidR="00AC3D77" w:rsidRPr="00E65798" w:rsidRDefault="00E114D9" w:rsidP="00E114D9">
      <w:pPr>
        <w:widowControl/>
        <w:tabs>
          <w:tab w:val="left" w:pos="6195"/>
        </w:tabs>
        <w:suppressAutoHyphens w:val="0"/>
        <w:autoSpaceDE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письму</w:t>
      </w:r>
    </w:p>
    <w:p w:rsidR="00E114D9" w:rsidRDefault="00E114D9" w:rsidP="00E114D9">
      <w:pPr>
        <w:widowControl/>
        <w:tabs>
          <w:tab w:val="left" w:pos="6195"/>
        </w:tabs>
        <w:suppressAutoHyphens w:val="0"/>
        <w:autoSpaceDE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4D9" w:rsidRDefault="00E114D9" w:rsidP="00E114D9">
      <w:pPr>
        <w:widowControl/>
        <w:tabs>
          <w:tab w:val="left" w:pos="6195"/>
        </w:tabs>
        <w:suppressAutoHyphens w:val="0"/>
        <w:autoSpaceDE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E114D9" w:rsidRDefault="00E114D9" w:rsidP="002B4EE5">
      <w:pPr>
        <w:widowControl/>
        <w:tabs>
          <w:tab w:val="left" w:pos="6195"/>
        </w:tabs>
        <w:suppressAutoHyphens w:val="0"/>
        <w:autoSpaceDE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27D31">
        <w:rPr>
          <w:rFonts w:ascii="Times New Roman" w:eastAsia="Times New Roman" w:hAnsi="Times New Roman" w:cs="Times New Roman"/>
          <w:sz w:val="26"/>
          <w:szCs w:val="26"/>
          <w:lang w:eastAsia="ru-RU"/>
        </w:rPr>
        <w:t>«кругло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27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27D31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тему: «Перспективы и проблемы реализации мероприятий, имеющих приоритетное значение или иных вопросов, право решения которых предоставлено органам местного самоуправления, посредством инициативных проектов (инициативное бюджетирование)»</w:t>
      </w:r>
    </w:p>
    <w:tbl>
      <w:tblPr>
        <w:tblStyle w:val="a6"/>
        <w:tblW w:w="9827" w:type="dxa"/>
        <w:tblLook w:val="04A0"/>
      </w:tblPr>
      <w:tblGrid>
        <w:gridCol w:w="476"/>
        <w:gridCol w:w="1744"/>
        <w:gridCol w:w="2133"/>
        <w:gridCol w:w="1923"/>
        <w:gridCol w:w="1826"/>
        <w:gridCol w:w="1725"/>
      </w:tblGrid>
      <w:tr w:rsidR="00EC420C" w:rsidTr="00290A2A">
        <w:tc>
          <w:tcPr>
            <w:tcW w:w="476" w:type="dxa"/>
          </w:tcPr>
          <w:p w:rsidR="00E9534A" w:rsidRPr="00EC420C" w:rsidRDefault="00E9534A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744" w:type="dxa"/>
          </w:tcPr>
          <w:p w:rsidR="00E9534A" w:rsidRPr="00EC420C" w:rsidRDefault="00E9534A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2133" w:type="dxa"/>
          </w:tcPr>
          <w:p w:rsidR="00E9534A" w:rsidRPr="00EC420C" w:rsidRDefault="00E9534A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Реализуемые инициативные проекты</w:t>
            </w:r>
          </w:p>
          <w:p w:rsidR="00E9534A" w:rsidRPr="00EC420C" w:rsidRDefault="00E9534A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(проекты инициативного бюджетирования)</w:t>
            </w:r>
          </w:p>
        </w:tc>
        <w:tc>
          <w:tcPr>
            <w:tcW w:w="1923" w:type="dxa"/>
          </w:tcPr>
          <w:p w:rsidR="00E9534A" w:rsidRPr="00EC420C" w:rsidRDefault="00E9534A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Проблемы </w:t>
            </w:r>
            <w:r w:rsidR="00EC420C"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 реализации инициа</w:t>
            </w:r>
            <w:r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тивных проектов (инициативного бюджетирования) предложения по дальнейшему развитию инициативного бюджетирования</w:t>
            </w:r>
          </w:p>
        </w:tc>
        <w:tc>
          <w:tcPr>
            <w:tcW w:w="1826" w:type="dxa"/>
          </w:tcPr>
          <w:p w:rsidR="00E9534A" w:rsidRPr="00EC420C" w:rsidRDefault="00EC420C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Предложения по дальнейшему развитию инициативного бюджетирования</w:t>
            </w:r>
          </w:p>
        </w:tc>
        <w:tc>
          <w:tcPr>
            <w:tcW w:w="1725" w:type="dxa"/>
          </w:tcPr>
          <w:p w:rsidR="00E9534A" w:rsidRPr="00EC420C" w:rsidRDefault="00E9534A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(эксклюзивные) формы и механизмы решения вопросов местного значения, реализуемые на территориях (субъект, муниципальные образования) (при наличии)</w:t>
            </w:r>
          </w:p>
          <w:p w:rsidR="00E9534A" w:rsidRPr="00EC420C" w:rsidRDefault="00E9534A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C4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C420C" w:rsidTr="008C4274">
        <w:tc>
          <w:tcPr>
            <w:tcW w:w="9827" w:type="dxa"/>
            <w:gridSpan w:val="6"/>
          </w:tcPr>
          <w:p w:rsidR="00EC420C" w:rsidRDefault="00EC420C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Планируется к реализации в 2023 году</w:t>
            </w:r>
          </w:p>
        </w:tc>
      </w:tr>
      <w:tr w:rsidR="0000116B" w:rsidTr="00290A2A">
        <w:tc>
          <w:tcPr>
            <w:tcW w:w="476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44" w:type="dxa"/>
            <w:vMerge w:val="restart"/>
          </w:tcPr>
          <w:p w:rsidR="0000116B" w:rsidRPr="003B73B6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Город Кострома</w:t>
            </w:r>
          </w:p>
        </w:tc>
        <w:tc>
          <w:tcPr>
            <w:tcW w:w="2133" w:type="dxa"/>
          </w:tcPr>
          <w:p w:rsidR="0000116B" w:rsidRPr="003B73B6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B73B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Спорт для всех. Создание на базе лицея №17 города Костромы уличной спортивной площадки для сдачи норм ГТО</w:t>
            </w:r>
          </w:p>
        </w:tc>
        <w:tc>
          <w:tcPr>
            <w:tcW w:w="1923" w:type="dxa"/>
            <w:vMerge w:val="restart"/>
          </w:tcPr>
          <w:p w:rsidR="0000116B" w:rsidRPr="008C4274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Вопросы решаются в рабочем порядке</w:t>
            </w:r>
          </w:p>
        </w:tc>
        <w:tc>
          <w:tcPr>
            <w:tcW w:w="1826" w:type="dxa"/>
            <w:vMerge w:val="restart"/>
          </w:tcPr>
          <w:p w:rsidR="0000116B" w:rsidRPr="00B40F49" w:rsidRDefault="0000116B" w:rsidP="00C4099C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Целесообразно правовое регулирование правоотношений по самообложению </w:t>
            </w:r>
          </w:p>
        </w:tc>
        <w:tc>
          <w:tcPr>
            <w:tcW w:w="1725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16B" w:rsidTr="00290A2A">
        <w:tc>
          <w:tcPr>
            <w:tcW w:w="476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4" w:type="dxa"/>
            <w:vMerge/>
          </w:tcPr>
          <w:p w:rsidR="0000116B" w:rsidRPr="003B73B6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</w:tcPr>
          <w:p w:rsidR="0000116B" w:rsidRPr="003B73B6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B73B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«Спортивный тренд» (реконструкция спортивной площадки для занятий спортом разных возрастных групп обучающихся образовательных организаций и жителей города Костромы, на участке по адресу: 156001, город Кострома, улица Садовая, 19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находящемся в оперативном управлении «Детско-юношеский центр «Ровесник»)</w:t>
            </w:r>
          </w:p>
        </w:tc>
        <w:tc>
          <w:tcPr>
            <w:tcW w:w="1923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6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16B" w:rsidTr="00290A2A">
        <w:tc>
          <w:tcPr>
            <w:tcW w:w="476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4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</w:tcPr>
          <w:p w:rsidR="0000116B" w:rsidRPr="008C4274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Благоустройство парковой зоны бывшего санатория «Костромской», расположенной в микрорайоне </w:t>
            </w:r>
            <w:proofErr w:type="spellStart"/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Малышково</w:t>
            </w:r>
            <w:proofErr w:type="spellEnd"/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 г. Костроме</w:t>
            </w:r>
          </w:p>
        </w:tc>
        <w:tc>
          <w:tcPr>
            <w:tcW w:w="1923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6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16B" w:rsidTr="00290A2A">
        <w:tc>
          <w:tcPr>
            <w:tcW w:w="476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44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</w:tcPr>
          <w:p w:rsidR="0000116B" w:rsidRPr="008C4274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Реконструкция футбольного поля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 </w:t>
            </w:r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устройством резинового покрытия и оборудования для игры в 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лейбол по шоссе Некрасовское в р</w:t>
            </w:r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 домов 44а и 46а в г. Костроме</w:t>
            </w:r>
          </w:p>
        </w:tc>
        <w:tc>
          <w:tcPr>
            <w:tcW w:w="1923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6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16B" w:rsidTr="00290A2A">
        <w:tc>
          <w:tcPr>
            <w:tcW w:w="476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744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Благоустройство сценической площадки на территории парковой зоны в районе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Чернигинской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набережной для проведения культурно-массовых мероприятий в городе Костроме</w:t>
            </w:r>
          </w:p>
        </w:tc>
        <w:tc>
          <w:tcPr>
            <w:tcW w:w="1923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6" w:type="dxa"/>
            <w:vMerge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00116B" w:rsidRDefault="0000116B" w:rsidP="00E9534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16B" w:rsidTr="00290A2A">
        <w:tc>
          <w:tcPr>
            <w:tcW w:w="476" w:type="dxa"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44" w:type="dxa"/>
            <w:vMerge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Благоустройство сценической площадки в парке отдыха 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Берендеевка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 для проведения культурно-массовых мероприятий в городе Костроме</w:t>
            </w:r>
          </w:p>
        </w:tc>
        <w:tc>
          <w:tcPr>
            <w:tcW w:w="1923" w:type="dxa"/>
            <w:vMerge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6" w:type="dxa"/>
            <w:vMerge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16B" w:rsidTr="00290A2A">
        <w:tc>
          <w:tcPr>
            <w:tcW w:w="476" w:type="dxa"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44" w:type="dxa"/>
            <w:vMerge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</w:tcPr>
          <w:p w:rsidR="0000116B" w:rsidRPr="008C4274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Благоустройство территории зеленых насаждений общего пользования по ул. Полянская в районе дома №5 в г. Костроме</w:t>
            </w:r>
          </w:p>
        </w:tc>
        <w:tc>
          <w:tcPr>
            <w:tcW w:w="1923" w:type="dxa"/>
            <w:vMerge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6" w:type="dxa"/>
            <w:vMerge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16B" w:rsidTr="00290A2A">
        <w:tc>
          <w:tcPr>
            <w:tcW w:w="476" w:type="dxa"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44" w:type="dxa"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</w:tcPr>
          <w:p w:rsidR="0000116B" w:rsidRPr="008C4274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Благоустройство мемориального участка «Аллея воинских захоронений» на общественном кладбище по ул. Кос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</w:t>
            </w:r>
            <w:r w:rsidRPr="008C42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ромской в городе Кострома</w:t>
            </w:r>
          </w:p>
        </w:tc>
        <w:tc>
          <w:tcPr>
            <w:tcW w:w="1923" w:type="dxa"/>
            <w:vMerge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6" w:type="dxa"/>
            <w:vMerge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00116B" w:rsidRDefault="0000116B" w:rsidP="008C4274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16B" w:rsidTr="00290A2A">
        <w:tc>
          <w:tcPr>
            <w:tcW w:w="476" w:type="dxa"/>
          </w:tcPr>
          <w:p w:rsidR="0000116B" w:rsidRDefault="0000116B" w:rsidP="0084238D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44" w:type="dxa"/>
          </w:tcPr>
          <w:p w:rsidR="0000116B" w:rsidRDefault="0000116B" w:rsidP="0084238D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vAlign w:val="center"/>
          </w:tcPr>
          <w:p w:rsidR="0000116B" w:rsidRPr="0084238D" w:rsidRDefault="0000116B" w:rsidP="0084238D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23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 проект «Ремонт участка дороги от съезда с путепровода «Черноречье» до дома 10а/1 по улице 2-я Волжская».</w:t>
            </w:r>
          </w:p>
        </w:tc>
        <w:tc>
          <w:tcPr>
            <w:tcW w:w="1923" w:type="dxa"/>
            <w:vMerge/>
          </w:tcPr>
          <w:p w:rsidR="0000116B" w:rsidRDefault="0000116B" w:rsidP="0084238D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6" w:type="dxa"/>
            <w:vMerge/>
          </w:tcPr>
          <w:p w:rsidR="0000116B" w:rsidRDefault="0000116B" w:rsidP="0084238D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00116B" w:rsidRDefault="0000116B" w:rsidP="0084238D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16B" w:rsidTr="00290A2A">
        <w:tc>
          <w:tcPr>
            <w:tcW w:w="476" w:type="dxa"/>
          </w:tcPr>
          <w:p w:rsidR="0000116B" w:rsidRDefault="0000116B" w:rsidP="00290A2A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44" w:type="dxa"/>
          </w:tcPr>
          <w:p w:rsidR="0000116B" w:rsidRDefault="0000116B" w:rsidP="0084238D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vAlign w:val="center"/>
          </w:tcPr>
          <w:p w:rsidR="0000116B" w:rsidRPr="0084238D" w:rsidRDefault="0000116B" w:rsidP="0084238D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23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Второй проект «Ремонт двух участков дороги: от до дома 10а/1 по улице 2-я Волжская» до въезда в бетонорастворный </w:t>
            </w:r>
            <w:r w:rsidRPr="008423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завод «БЕРАЗ» и вдоль промышленного здания бетонорастворного завода «БЕРАЗ» до существующего асфальтобетонного покрытия».</w:t>
            </w:r>
          </w:p>
        </w:tc>
        <w:tc>
          <w:tcPr>
            <w:tcW w:w="1923" w:type="dxa"/>
            <w:vMerge/>
          </w:tcPr>
          <w:p w:rsidR="0000116B" w:rsidRDefault="0000116B" w:rsidP="0084238D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6" w:type="dxa"/>
            <w:vMerge/>
          </w:tcPr>
          <w:p w:rsidR="0000116B" w:rsidRDefault="0000116B" w:rsidP="0084238D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00116B" w:rsidRDefault="0000116B" w:rsidP="0084238D">
            <w:pPr>
              <w:widowControl/>
              <w:tabs>
                <w:tab w:val="left" w:pos="6195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726B" w:rsidRDefault="00AA72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6B" w:rsidRDefault="0000116B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04" w:rsidRDefault="00376504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99C" w:rsidRDefault="00C4099C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99C" w:rsidRDefault="00C4099C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99C" w:rsidRDefault="00C4099C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благоустро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</w:t>
      </w:r>
    </w:p>
    <w:p w:rsidR="002B4EE5" w:rsidRP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E5" w:rsidRPr="002B4EE5" w:rsidRDefault="002B4EE5" w:rsidP="00B40F49">
      <w:pPr>
        <w:widowControl/>
        <w:tabs>
          <w:tab w:val="left" w:pos="6195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______________________Т.А. Подойницына</w:t>
      </w:r>
    </w:p>
    <w:sectPr w:rsidR="002B4EE5" w:rsidRPr="002B4EE5" w:rsidSect="0037650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F4F10"/>
    <w:rsid w:val="0000116B"/>
    <w:rsid w:val="000214DB"/>
    <w:rsid w:val="0003278D"/>
    <w:rsid w:val="000845E3"/>
    <w:rsid w:val="000860A1"/>
    <w:rsid w:val="000F2953"/>
    <w:rsid w:val="000F5976"/>
    <w:rsid w:val="00104B66"/>
    <w:rsid w:val="001F150C"/>
    <w:rsid w:val="001F7332"/>
    <w:rsid w:val="00216C3D"/>
    <w:rsid w:val="00251BD9"/>
    <w:rsid w:val="00290A2A"/>
    <w:rsid w:val="002B4EE5"/>
    <w:rsid w:val="00376504"/>
    <w:rsid w:val="0037704A"/>
    <w:rsid w:val="003A2917"/>
    <w:rsid w:val="003B73B6"/>
    <w:rsid w:val="003C6D7C"/>
    <w:rsid w:val="00406935"/>
    <w:rsid w:val="004102B4"/>
    <w:rsid w:val="00474B87"/>
    <w:rsid w:val="004B1EA9"/>
    <w:rsid w:val="004B3F73"/>
    <w:rsid w:val="004F5C1F"/>
    <w:rsid w:val="00512BE7"/>
    <w:rsid w:val="00527D31"/>
    <w:rsid w:val="00540A07"/>
    <w:rsid w:val="0057148A"/>
    <w:rsid w:val="00582CA6"/>
    <w:rsid w:val="00592367"/>
    <w:rsid w:val="005A5705"/>
    <w:rsid w:val="005D4A48"/>
    <w:rsid w:val="00613ED6"/>
    <w:rsid w:val="006255CA"/>
    <w:rsid w:val="00635715"/>
    <w:rsid w:val="006448ED"/>
    <w:rsid w:val="00680950"/>
    <w:rsid w:val="00681F50"/>
    <w:rsid w:val="0069409A"/>
    <w:rsid w:val="006B3F0C"/>
    <w:rsid w:val="006C179C"/>
    <w:rsid w:val="006C5F05"/>
    <w:rsid w:val="0071744E"/>
    <w:rsid w:val="00754DA9"/>
    <w:rsid w:val="007760B8"/>
    <w:rsid w:val="00793730"/>
    <w:rsid w:val="0084238D"/>
    <w:rsid w:val="008C4274"/>
    <w:rsid w:val="009004A4"/>
    <w:rsid w:val="00910A66"/>
    <w:rsid w:val="00931347"/>
    <w:rsid w:val="00964C93"/>
    <w:rsid w:val="009B4C16"/>
    <w:rsid w:val="009C5DEF"/>
    <w:rsid w:val="00A071B9"/>
    <w:rsid w:val="00AA726B"/>
    <w:rsid w:val="00AC2E7C"/>
    <w:rsid w:val="00AC3D77"/>
    <w:rsid w:val="00AE4A48"/>
    <w:rsid w:val="00B26DFD"/>
    <w:rsid w:val="00B31A4E"/>
    <w:rsid w:val="00B33D51"/>
    <w:rsid w:val="00B40F49"/>
    <w:rsid w:val="00B47A1F"/>
    <w:rsid w:val="00B82D8B"/>
    <w:rsid w:val="00BA7693"/>
    <w:rsid w:val="00BD1C7B"/>
    <w:rsid w:val="00BE28D5"/>
    <w:rsid w:val="00BF4F10"/>
    <w:rsid w:val="00C04E0E"/>
    <w:rsid w:val="00C25DA1"/>
    <w:rsid w:val="00C34014"/>
    <w:rsid w:val="00C4099C"/>
    <w:rsid w:val="00C71191"/>
    <w:rsid w:val="00D074F0"/>
    <w:rsid w:val="00D53190"/>
    <w:rsid w:val="00D56992"/>
    <w:rsid w:val="00D56B7E"/>
    <w:rsid w:val="00D83D40"/>
    <w:rsid w:val="00DB1142"/>
    <w:rsid w:val="00DC6C57"/>
    <w:rsid w:val="00DE1812"/>
    <w:rsid w:val="00DF6D36"/>
    <w:rsid w:val="00E114D9"/>
    <w:rsid w:val="00E60C99"/>
    <w:rsid w:val="00E64477"/>
    <w:rsid w:val="00E65798"/>
    <w:rsid w:val="00E930B3"/>
    <w:rsid w:val="00E9534A"/>
    <w:rsid w:val="00E97D7A"/>
    <w:rsid w:val="00EC420C"/>
    <w:rsid w:val="00F06108"/>
    <w:rsid w:val="00F15A15"/>
    <w:rsid w:val="00F26064"/>
    <w:rsid w:val="00F260D3"/>
    <w:rsid w:val="00F51ECB"/>
    <w:rsid w:val="00F612BC"/>
    <w:rsid w:val="00F87C9C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1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F10"/>
    <w:rPr>
      <w:color w:val="0000FF"/>
      <w:u w:val="single"/>
    </w:rPr>
  </w:style>
  <w:style w:type="paragraph" w:customStyle="1" w:styleId="ConsPlusNormal">
    <w:name w:val="ConsPlusNormal"/>
    <w:rsid w:val="00BF4F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4DB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0214DB"/>
    <w:rPr>
      <w:rFonts w:ascii="Segoe UI" w:eastAsia="Calibri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E1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d.kostroma.gov.ru" TargetMode="External"/><Relationship Id="rId5" Type="http://schemas.openxmlformats.org/officeDocument/2006/relationships/hyperlink" Target="mailto:gorod_kostroma@adm4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Волхонская Юлия Николаевна</dc:creator>
  <cp:lastModifiedBy>GA</cp:lastModifiedBy>
  <cp:revision>3</cp:revision>
  <cp:lastPrinted>2023-02-27T14:18:00Z</cp:lastPrinted>
  <dcterms:created xsi:type="dcterms:W3CDTF">2023-03-02T07:15:00Z</dcterms:created>
  <dcterms:modified xsi:type="dcterms:W3CDTF">2023-03-02T07:16:00Z</dcterms:modified>
</cp:coreProperties>
</file>