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BF" w:rsidRPr="006A17E7" w:rsidRDefault="008D65BF" w:rsidP="008D65BF">
      <w:pPr>
        <w:pStyle w:val="Default"/>
        <w:jc w:val="center"/>
        <w:rPr>
          <w:b/>
          <w:bCs/>
          <w:sz w:val="28"/>
          <w:szCs w:val="28"/>
        </w:rPr>
      </w:pPr>
      <w:r w:rsidRPr="006A17E7">
        <w:rPr>
          <w:b/>
          <w:bCs/>
          <w:sz w:val="28"/>
          <w:szCs w:val="28"/>
        </w:rPr>
        <w:t>Информационно-аналитические материалы по итогам информационного обмена между муниципальными образованиями – членами Союза городов Центра и Северо-Запада России за</w:t>
      </w:r>
      <w:r w:rsidR="00E533C7" w:rsidRPr="006A17E7">
        <w:rPr>
          <w:b/>
          <w:bCs/>
          <w:sz w:val="28"/>
          <w:szCs w:val="28"/>
        </w:rPr>
        <w:t xml:space="preserve"> 2020-2022</w:t>
      </w:r>
      <w:r w:rsidRPr="006A17E7">
        <w:rPr>
          <w:b/>
          <w:bCs/>
          <w:sz w:val="28"/>
          <w:szCs w:val="28"/>
        </w:rPr>
        <w:t xml:space="preserve"> годы</w:t>
      </w:r>
    </w:p>
    <w:p w:rsidR="008D65BF" w:rsidRPr="006A17E7" w:rsidRDefault="008D65BF" w:rsidP="008D65BF">
      <w:pPr>
        <w:pStyle w:val="Default"/>
        <w:jc w:val="center"/>
        <w:rPr>
          <w:sz w:val="28"/>
          <w:szCs w:val="28"/>
        </w:rPr>
      </w:pPr>
    </w:p>
    <w:p w:rsidR="008D65BF" w:rsidRPr="006A17E7" w:rsidRDefault="008D65BF" w:rsidP="008D65BF">
      <w:pPr>
        <w:pStyle w:val="Default"/>
        <w:ind w:firstLine="708"/>
        <w:jc w:val="both"/>
        <w:rPr>
          <w:sz w:val="28"/>
          <w:szCs w:val="28"/>
        </w:rPr>
      </w:pPr>
      <w:r w:rsidRPr="006A17E7">
        <w:rPr>
          <w:sz w:val="28"/>
          <w:szCs w:val="28"/>
        </w:rPr>
        <w:t>В информационном обмене по показателям социально-экономического развития за 20</w:t>
      </w:r>
      <w:r w:rsidR="00E533C7" w:rsidRPr="006A17E7">
        <w:rPr>
          <w:sz w:val="28"/>
          <w:szCs w:val="28"/>
        </w:rPr>
        <w:t>20-2022</w:t>
      </w:r>
      <w:r w:rsidRPr="006A17E7">
        <w:rPr>
          <w:sz w:val="28"/>
          <w:szCs w:val="28"/>
        </w:rPr>
        <w:t xml:space="preserve"> годы приняли участие 25 муниципальных образований (далее – МО): </w:t>
      </w:r>
    </w:p>
    <w:p w:rsidR="008D65BF" w:rsidRPr="006A17E7" w:rsidRDefault="008D65BF" w:rsidP="008D65BF">
      <w:pPr>
        <w:pStyle w:val="Default"/>
        <w:ind w:firstLine="708"/>
        <w:jc w:val="both"/>
        <w:rPr>
          <w:sz w:val="28"/>
          <w:szCs w:val="28"/>
        </w:rPr>
      </w:pPr>
      <w:r w:rsidRPr="006A17E7">
        <w:rPr>
          <w:b/>
          <w:bCs/>
          <w:sz w:val="28"/>
          <w:szCs w:val="28"/>
        </w:rPr>
        <w:t xml:space="preserve">Центральный федеральный округ: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Владимирская область – город Владимир;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Ивановская область – города Иваново и Шуя;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Костромская область – город Кострома;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Смоленская область – город Смоленск;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Тверская область – город Тверь;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Ярославская область – города Ярославль и Рыбинск; </w:t>
      </w:r>
    </w:p>
    <w:p w:rsidR="008D65BF" w:rsidRPr="006A17E7" w:rsidRDefault="008D65BF" w:rsidP="008D65BF">
      <w:pPr>
        <w:pStyle w:val="Default"/>
        <w:ind w:firstLine="708"/>
        <w:jc w:val="both"/>
        <w:rPr>
          <w:sz w:val="28"/>
          <w:szCs w:val="28"/>
        </w:rPr>
      </w:pPr>
      <w:r w:rsidRPr="006A17E7">
        <w:rPr>
          <w:b/>
          <w:bCs/>
          <w:sz w:val="28"/>
          <w:szCs w:val="28"/>
        </w:rPr>
        <w:t xml:space="preserve">Северо-Западный федеральный округ: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Республика Карелия – город Петрозаводск;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Республика Коми – город Сыктывкар;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Архангельская область – города Архангельск, Северодвинск, Коряжма, Котлас, </w:t>
      </w:r>
      <w:proofErr w:type="spellStart"/>
      <w:r w:rsidRPr="006A17E7">
        <w:rPr>
          <w:sz w:val="28"/>
          <w:szCs w:val="28"/>
        </w:rPr>
        <w:t>Новодвинск</w:t>
      </w:r>
      <w:proofErr w:type="spellEnd"/>
      <w:r w:rsidRPr="006A17E7">
        <w:rPr>
          <w:sz w:val="28"/>
          <w:szCs w:val="28"/>
        </w:rPr>
        <w:t xml:space="preserve">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Ненецкий автономный округ – город Нарьян-Мар;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Вологодская область – города Вологда и Череповец, Великоустюгский муниципальный район;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Калининградская область – город Калининград;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Ленинградская область – Тихвинский муниципальный район;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Новгородская область – Великий Новгород, Старорусский муниципальный район, </w:t>
      </w:r>
      <w:proofErr w:type="spellStart"/>
      <w:r w:rsidRPr="006A17E7">
        <w:rPr>
          <w:sz w:val="28"/>
          <w:szCs w:val="28"/>
        </w:rPr>
        <w:t>Боровичский</w:t>
      </w:r>
      <w:proofErr w:type="spellEnd"/>
      <w:r w:rsidRPr="006A17E7">
        <w:rPr>
          <w:sz w:val="28"/>
          <w:szCs w:val="28"/>
        </w:rPr>
        <w:t xml:space="preserve"> муниципальный район; </w:t>
      </w:r>
    </w:p>
    <w:p w:rsidR="008D65BF" w:rsidRPr="006A17E7" w:rsidRDefault="008D65BF" w:rsidP="008D65BF">
      <w:pPr>
        <w:pStyle w:val="Default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Псковская область – город Псков. </w:t>
      </w:r>
    </w:p>
    <w:p w:rsidR="006A17E7" w:rsidRDefault="006A17E7" w:rsidP="008D65BF">
      <w:pPr>
        <w:pStyle w:val="Default"/>
        <w:ind w:firstLine="708"/>
        <w:jc w:val="both"/>
        <w:rPr>
          <w:sz w:val="28"/>
          <w:szCs w:val="28"/>
        </w:rPr>
      </w:pPr>
    </w:p>
    <w:p w:rsidR="008D65BF" w:rsidRPr="006A17E7" w:rsidRDefault="008D65BF" w:rsidP="008D65BF">
      <w:pPr>
        <w:pStyle w:val="Default"/>
        <w:ind w:firstLine="708"/>
        <w:jc w:val="both"/>
        <w:rPr>
          <w:sz w:val="28"/>
          <w:szCs w:val="28"/>
        </w:rPr>
      </w:pPr>
      <w:r w:rsidRPr="006A17E7">
        <w:rPr>
          <w:sz w:val="28"/>
          <w:szCs w:val="28"/>
        </w:rPr>
        <w:t xml:space="preserve">Из 25 респондентов административными центрами областей, республик, автономных округов являются: Владимир, Иваново, Кострома, </w:t>
      </w:r>
      <w:proofErr w:type="gramStart"/>
      <w:r w:rsidRPr="006A17E7">
        <w:rPr>
          <w:sz w:val="28"/>
          <w:szCs w:val="28"/>
        </w:rPr>
        <w:t xml:space="preserve">Смоленск, Тверь, Ярославль, Петрозаводск, Сыктывкар, Нарьян-Мар, Архангельск, Вологда, Калининград, Великий Новгород, Псков. </w:t>
      </w:r>
      <w:proofErr w:type="gramEnd"/>
    </w:p>
    <w:p w:rsidR="008D65BF" w:rsidRPr="006A17E7" w:rsidRDefault="008D65BF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Аналитическо-информационные материалы представлены на основе данных администраций муниципальных образований и сгруппированы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>из нескольких разделов:</w:t>
      </w:r>
    </w:p>
    <w:p w:rsidR="00E533C7" w:rsidRPr="006A17E7" w:rsidRDefault="00E533C7" w:rsidP="00E53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Демография </w:t>
      </w:r>
    </w:p>
    <w:p w:rsidR="00E533C7" w:rsidRPr="006A17E7" w:rsidRDefault="00E533C7" w:rsidP="00E53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Численность работников и зарплата, показатели безработицы</w:t>
      </w:r>
    </w:p>
    <w:p w:rsidR="008D65BF" w:rsidRPr="006A17E7" w:rsidRDefault="008D65BF" w:rsidP="008D6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Промышленность</w:t>
      </w:r>
    </w:p>
    <w:p w:rsidR="008D65BF" w:rsidRPr="006A17E7" w:rsidRDefault="008D65BF" w:rsidP="008D6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Инвестиции и строительство</w:t>
      </w:r>
    </w:p>
    <w:p w:rsidR="002C570C" w:rsidRDefault="008D65BF" w:rsidP="002C5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Торговля и общественное питание</w:t>
      </w:r>
    </w:p>
    <w:p w:rsidR="002C570C" w:rsidRPr="002C570C" w:rsidRDefault="002C570C" w:rsidP="002C5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0C">
        <w:rPr>
          <w:rFonts w:ascii="Times New Roman" w:hAnsi="Times New Roman" w:cs="Times New Roman"/>
          <w:sz w:val="28"/>
          <w:szCs w:val="28"/>
        </w:rPr>
        <w:t>Проблемы анализа социально-экономического развития</w:t>
      </w:r>
    </w:p>
    <w:p w:rsidR="008D65BF" w:rsidRDefault="008D65BF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70C" w:rsidRDefault="002C570C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70C" w:rsidRPr="006A17E7" w:rsidRDefault="002C570C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FFE" w:rsidRPr="006A17E7" w:rsidRDefault="002C570C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 разделятся на группы</w:t>
      </w:r>
      <w:r w:rsidR="00EC1458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8D65BF" w:rsidRPr="006A17E7">
        <w:rPr>
          <w:rFonts w:ascii="Times New Roman" w:hAnsi="Times New Roman" w:cs="Times New Roman"/>
          <w:sz w:val="28"/>
          <w:szCs w:val="28"/>
        </w:rPr>
        <w:t>численност</w:t>
      </w:r>
      <w:r w:rsidR="00EC1458">
        <w:rPr>
          <w:rFonts w:ascii="Times New Roman" w:hAnsi="Times New Roman" w:cs="Times New Roman"/>
          <w:sz w:val="28"/>
          <w:szCs w:val="28"/>
        </w:rPr>
        <w:t>и</w:t>
      </w:r>
      <w:r w:rsidR="008D65BF" w:rsidRPr="006A17E7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533C7" w:rsidRPr="006A17E7">
        <w:rPr>
          <w:rFonts w:ascii="Times New Roman" w:hAnsi="Times New Roman" w:cs="Times New Roman"/>
          <w:sz w:val="28"/>
          <w:szCs w:val="28"/>
        </w:rPr>
        <w:t>я</w:t>
      </w:r>
      <w:r w:rsidR="00884FFE" w:rsidRPr="006A17E7">
        <w:rPr>
          <w:rFonts w:ascii="Times New Roman" w:hAnsi="Times New Roman" w:cs="Times New Roman"/>
          <w:sz w:val="28"/>
          <w:szCs w:val="28"/>
        </w:rPr>
        <w:t>:</w:t>
      </w:r>
    </w:p>
    <w:p w:rsidR="008D65BF" w:rsidRPr="006A17E7" w:rsidRDefault="00884FFE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- с численностью населения менее 100 тыс. чел. (9 МО –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 муниципальный район, Великоустюгский муниципальный район, города Коряжма, Нарьян-Мар и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>, Старорусский муниципальный район, Тихвинский муниципальный район, города Шуя и Котлас);</w:t>
      </w:r>
    </w:p>
    <w:p w:rsidR="00884FFE" w:rsidRPr="006A17E7" w:rsidRDefault="00884FFE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7E7">
        <w:rPr>
          <w:rFonts w:ascii="Times New Roman" w:hAnsi="Times New Roman" w:cs="Times New Roman"/>
          <w:sz w:val="28"/>
          <w:szCs w:val="28"/>
        </w:rPr>
        <w:t>- свыше 100 тыс. чел. до 300 тыс. чел. (7 МО – города Великий Новгород, Кострома, Петрозаводск, Псков, Рыбинск, Северодвинск, Сыктывкар);</w:t>
      </w:r>
      <w:proofErr w:type="gramEnd"/>
    </w:p>
    <w:p w:rsidR="00884FFE" w:rsidRPr="006A17E7" w:rsidRDefault="00884FFE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7E7">
        <w:rPr>
          <w:rFonts w:ascii="Times New Roman" w:hAnsi="Times New Roman" w:cs="Times New Roman"/>
          <w:sz w:val="28"/>
          <w:szCs w:val="28"/>
        </w:rPr>
        <w:t xml:space="preserve">- свыше 300 тыс. чел. (9 МО – города Архангельск, Владимир, Вологда, Иваново, Калининград, </w:t>
      </w:r>
      <w:r w:rsidR="00E533C7" w:rsidRPr="006A17E7">
        <w:rPr>
          <w:rFonts w:ascii="Times New Roman" w:hAnsi="Times New Roman" w:cs="Times New Roman"/>
          <w:sz w:val="28"/>
          <w:szCs w:val="28"/>
        </w:rPr>
        <w:t xml:space="preserve">Смоленск, Тверь, Череповец, Ярославль). </w:t>
      </w:r>
      <w:proofErr w:type="gramEnd"/>
    </w:p>
    <w:p w:rsidR="006A17E7" w:rsidRDefault="006A17E7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9E1" w:rsidRPr="006A17E7" w:rsidRDefault="009529E1" w:rsidP="009529E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E7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9529E1" w:rsidRPr="006A17E7" w:rsidRDefault="009529E1" w:rsidP="00952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647" w:rsidRPr="006A17E7" w:rsidRDefault="00D02647" w:rsidP="00D0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Самым многочисленным МО остается город Ярославль, самым малочисленным – Нарьян-Мар.   </w:t>
      </w:r>
    </w:p>
    <w:p w:rsidR="00512E73" w:rsidRPr="006A17E7" w:rsidRDefault="00B05A0C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МО, участвующих в информационном обмене, составляет порядка 5,4 </w:t>
      </w:r>
      <w:proofErr w:type="gramStart"/>
      <w:r w:rsidRPr="006A17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A17E7">
        <w:rPr>
          <w:rFonts w:ascii="Times New Roman" w:hAnsi="Times New Roman" w:cs="Times New Roman"/>
          <w:sz w:val="28"/>
          <w:szCs w:val="28"/>
        </w:rPr>
        <w:t xml:space="preserve"> чел., сократившись к концу 2022 года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по сравнению с 2020 годом на 4%, или на 200 тыс. чел. (по состоянию на конец года). Всего за 3 отчетных года общая убыль составила порядка 274 тыс. чел. </w:t>
      </w:r>
      <w:r w:rsidR="00512E73" w:rsidRPr="006A17E7">
        <w:rPr>
          <w:rFonts w:ascii="Times New Roman" w:hAnsi="Times New Roman" w:cs="Times New Roman"/>
          <w:sz w:val="28"/>
          <w:szCs w:val="28"/>
        </w:rPr>
        <w:t xml:space="preserve">Это объясняется в первую очередь процессами естественной убыли населения. Как показали итоги Всероссийской переписи населения, проводимой в 2020 году, сокращение численности населения характерно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12E73" w:rsidRPr="006A17E7">
        <w:rPr>
          <w:rFonts w:ascii="Times New Roman" w:hAnsi="Times New Roman" w:cs="Times New Roman"/>
          <w:sz w:val="28"/>
          <w:szCs w:val="28"/>
        </w:rPr>
        <w:t xml:space="preserve">для всех МО. При этом необходимо принимать во внимание, что перепись проводилась преимущественно в электронном виде в условиях изоляции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12E73" w:rsidRPr="006A17E7">
        <w:rPr>
          <w:rFonts w:ascii="Times New Roman" w:hAnsi="Times New Roman" w:cs="Times New Roman"/>
          <w:sz w:val="28"/>
          <w:szCs w:val="28"/>
        </w:rPr>
        <w:t xml:space="preserve">и разгара пандемии </w:t>
      </w:r>
      <w:proofErr w:type="spellStart"/>
      <w:r w:rsidR="00512E73" w:rsidRPr="006A17E7">
        <w:rPr>
          <w:rFonts w:ascii="Times New Roman" w:hAnsi="Times New Roman" w:cs="Times New Roman"/>
          <w:sz w:val="28"/>
          <w:szCs w:val="28"/>
        </w:rPr>
        <w:t>коронав</w:t>
      </w:r>
      <w:r w:rsidR="00586F2C">
        <w:rPr>
          <w:rFonts w:ascii="Times New Roman" w:hAnsi="Times New Roman" w:cs="Times New Roman"/>
          <w:sz w:val="28"/>
          <w:szCs w:val="28"/>
        </w:rPr>
        <w:t>ируса</w:t>
      </w:r>
      <w:proofErr w:type="spellEnd"/>
      <w:r w:rsidR="00586F2C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512E73" w:rsidRPr="006A17E7">
        <w:rPr>
          <w:rFonts w:ascii="Times New Roman" w:hAnsi="Times New Roman" w:cs="Times New Roman"/>
          <w:sz w:val="28"/>
          <w:szCs w:val="28"/>
        </w:rPr>
        <w:t>с этим, на наш взгляд, ее итоги могут вызывать сомнение в части полноты охвата населения и объективности картины.</w:t>
      </w:r>
    </w:p>
    <w:p w:rsidR="00512E73" w:rsidRPr="006A17E7" w:rsidRDefault="00512E73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 </w:t>
      </w:r>
      <w:r w:rsidR="008B7DF5" w:rsidRPr="006A17E7">
        <w:rPr>
          <w:rFonts w:ascii="Times New Roman" w:hAnsi="Times New Roman" w:cs="Times New Roman"/>
          <w:sz w:val="28"/>
          <w:szCs w:val="28"/>
        </w:rPr>
        <w:t xml:space="preserve">Анализируя показатели, можно сделать вывод, что наиболее быстро убывают МО с численностью населения менее 100 тыс. чел., где показатели естественного прироста (убыли) в расчете на 1000 чел. населения составляют от 10,4 до 14,4 промилле к концу анализируемого периода. При этом в 2020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8B7DF5" w:rsidRPr="006A17E7">
        <w:rPr>
          <w:rFonts w:ascii="Times New Roman" w:hAnsi="Times New Roman" w:cs="Times New Roman"/>
          <w:sz w:val="28"/>
          <w:szCs w:val="28"/>
        </w:rPr>
        <w:t xml:space="preserve">и 2021 годах также наблюдалась аналогичная тенденция. </w:t>
      </w:r>
    </w:p>
    <w:p w:rsidR="008B7DF5" w:rsidRPr="006A17E7" w:rsidRDefault="008B7DF5" w:rsidP="006A1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Показатели естественного прироста зависят от уровня рождаемости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>и смертности. Всего за 2020-2022 годы в МО родилось более 140 тыс. детей (2020 год – 50,7 тыс. чел, 2021</w:t>
      </w:r>
      <w:r w:rsidR="00D02647" w:rsidRPr="006A17E7">
        <w:rPr>
          <w:rFonts w:ascii="Times New Roman" w:hAnsi="Times New Roman" w:cs="Times New Roman"/>
          <w:sz w:val="28"/>
          <w:szCs w:val="28"/>
        </w:rPr>
        <w:t>–</w:t>
      </w:r>
      <w:r w:rsidRPr="006A17E7">
        <w:rPr>
          <w:rFonts w:ascii="Times New Roman" w:hAnsi="Times New Roman" w:cs="Times New Roman"/>
          <w:sz w:val="28"/>
          <w:szCs w:val="28"/>
        </w:rPr>
        <w:t xml:space="preserve"> 48,4 тыс. чел., 2022 – 44,0 тыс. чел.). Снижение числа рождения связано в первую очередь с изменениями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>в структуре населения (в репродуктивном возрасте наход</w:t>
      </w:r>
      <w:r w:rsidR="00D02647" w:rsidRPr="006A17E7">
        <w:rPr>
          <w:rFonts w:ascii="Times New Roman" w:hAnsi="Times New Roman" w:cs="Times New Roman"/>
          <w:sz w:val="28"/>
          <w:szCs w:val="28"/>
        </w:rPr>
        <w:t>и</w:t>
      </w:r>
      <w:r w:rsidRPr="006A17E7">
        <w:rPr>
          <w:rFonts w:ascii="Times New Roman" w:hAnsi="Times New Roman" w:cs="Times New Roman"/>
          <w:sz w:val="28"/>
          <w:szCs w:val="28"/>
        </w:rPr>
        <w:t>тся малочисленное поколение рожденных в 90-х годах 20 века).</w:t>
      </w:r>
    </w:p>
    <w:p w:rsidR="008B7DF5" w:rsidRPr="006A17E7" w:rsidRDefault="008B7DF5" w:rsidP="008B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ab/>
      </w:r>
      <w:r w:rsidR="00163BC1" w:rsidRPr="006A17E7">
        <w:rPr>
          <w:rFonts w:ascii="Times New Roman" w:hAnsi="Times New Roman" w:cs="Times New Roman"/>
          <w:sz w:val="28"/>
          <w:szCs w:val="28"/>
        </w:rPr>
        <w:t xml:space="preserve">Умерло в 2020-2022 годах более 260 тыс. чел. (в 2020 году – 83,6 тыс. чел., в 2021 – 99,7 тыс. чел., в 2022 – 77,5 тыс. чел.). </w:t>
      </w:r>
      <w:r w:rsidR="00D02647" w:rsidRPr="006A17E7">
        <w:rPr>
          <w:rFonts w:ascii="Times New Roman" w:hAnsi="Times New Roman" w:cs="Times New Roman"/>
          <w:sz w:val="28"/>
          <w:szCs w:val="28"/>
        </w:rPr>
        <w:t xml:space="preserve">Превышение смертности над рождаемостью обусловлено рядом факторов. Прежде всего,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D02647" w:rsidRPr="006A17E7">
        <w:rPr>
          <w:rFonts w:ascii="Times New Roman" w:hAnsi="Times New Roman" w:cs="Times New Roman"/>
          <w:sz w:val="28"/>
          <w:szCs w:val="28"/>
        </w:rPr>
        <w:t xml:space="preserve">это возрастная структура населения. Неблагоприятная эпидемиологическая ситуация, связанная с распространением </w:t>
      </w:r>
      <w:proofErr w:type="spellStart"/>
      <w:r w:rsidR="00D02647" w:rsidRPr="006A17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2647" w:rsidRPr="006A17E7">
        <w:rPr>
          <w:rFonts w:ascii="Times New Roman" w:hAnsi="Times New Roman" w:cs="Times New Roman"/>
          <w:sz w:val="28"/>
          <w:szCs w:val="28"/>
        </w:rPr>
        <w:t xml:space="preserve"> инфекции, также увеличила показатели по смертности, особенно среди лиц пожилого возраста.</w:t>
      </w:r>
    </w:p>
    <w:p w:rsidR="00163BC1" w:rsidRPr="006A17E7" w:rsidRDefault="00D02647" w:rsidP="00D0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lastRenderedPageBreak/>
        <w:tab/>
        <w:t>В 2022 году наблюдалось с</w:t>
      </w:r>
      <w:r w:rsidR="00163BC1" w:rsidRPr="006A17E7">
        <w:rPr>
          <w:rFonts w:ascii="Times New Roman" w:hAnsi="Times New Roman" w:cs="Times New Roman"/>
          <w:sz w:val="28"/>
          <w:szCs w:val="28"/>
        </w:rPr>
        <w:t>нижение смертности по сравнению с 2021 годом</w:t>
      </w:r>
      <w:r w:rsidRPr="006A17E7">
        <w:rPr>
          <w:rFonts w:ascii="Times New Roman" w:hAnsi="Times New Roman" w:cs="Times New Roman"/>
          <w:sz w:val="28"/>
          <w:szCs w:val="28"/>
        </w:rPr>
        <w:t xml:space="preserve"> более чем на 22%, это</w:t>
      </w:r>
      <w:r w:rsidR="00163BC1" w:rsidRPr="006A17E7">
        <w:rPr>
          <w:rFonts w:ascii="Times New Roman" w:hAnsi="Times New Roman" w:cs="Times New Roman"/>
          <w:sz w:val="28"/>
          <w:szCs w:val="28"/>
        </w:rPr>
        <w:t xml:space="preserve"> произошло в связи с улучшением эпидемиологической обстановки, вакцинацией от COVID-19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163BC1" w:rsidRPr="006A17E7">
        <w:rPr>
          <w:rFonts w:ascii="Times New Roman" w:hAnsi="Times New Roman" w:cs="Times New Roman"/>
          <w:sz w:val="28"/>
          <w:szCs w:val="28"/>
        </w:rPr>
        <w:t>и приобретением коллективного иммунитета, работой медицинских учреждений в обычном режиме, проведением углубленной диспансеризации для лиц, пе</w:t>
      </w:r>
      <w:r w:rsidRPr="006A17E7">
        <w:rPr>
          <w:rFonts w:ascii="Times New Roman" w:hAnsi="Times New Roman" w:cs="Times New Roman"/>
          <w:sz w:val="28"/>
          <w:szCs w:val="28"/>
        </w:rPr>
        <w:t xml:space="preserve">реболевших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63BC1" w:rsidRPr="006A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73" w:rsidRPr="006A17E7" w:rsidRDefault="00D02647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В 2020-2021 годах положительное сальдо миграционных процессов частично компенсировало естественную убыль населения, в </w:t>
      </w:r>
      <w:r w:rsidR="00B010DF" w:rsidRPr="006A17E7">
        <w:rPr>
          <w:rFonts w:ascii="Times New Roman" w:hAnsi="Times New Roman" w:cs="Times New Roman"/>
          <w:sz w:val="28"/>
          <w:szCs w:val="28"/>
        </w:rPr>
        <w:t xml:space="preserve">2022 году ситуация изменилась, и миграционная убыль в целом по всем МО составила порядка 3 тыс. чел. При этом наибольший миграционный отток демонстрируют города Вологда (-1147 чел.), Псков (-1902 чел.), Череповец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B010DF" w:rsidRPr="006A17E7">
        <w:rPr>
          <w:rFonts w:ascii="Times New Roman" w:hAnsi="Times New Roman" w:cs="Times New Roman"/>
          <w:sz w:val="28"/>
          <w:szCs w:val="28"/>
        </w:rPr>
        <w:t xml:space="preserve">(- 1304 чел.) и Ярославль (-1145 чел.). </w:t>
      </w:r>
      <w:r w:rsidR="00586F2C">
        <w:rPr>
          <w:rFonts w:ascii="Times New Roman" w:hAnsi="Times New Roman" w:cs="Times New Roman"/>
          <w:sz w:val="28"/>
          <w:szCs w:val="28"/>
        </w:rPr>
        <w:t>Н</w:t>
      </w:r>
      <w:r w:rsidR="00B010DF" w:rsidRPr="006A17E7">
        <w:rPr>
          <w:rFonts w:ascii="Times New Roman" w:hAnsi="Times New Roman" w:cs="Times New Roman"/>
          <w:sz w:val="28"/>
          <w:szCs w:val="28"/>
        </w:rPr>
        <w:t xml:space="preserve">аибольшее положительное сальдо миграции наблюдается в городах Иваново (+2113 чел.), Петрозаводск (+1921 чел.), Смоленск (+2385 чел.). </w:t>
      </w:r>
    </w:p>
    <w:p w:rsidR="009529E1" w:rsidRPr="006A17E7" w:rsidRDefault="00B010DF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Количеств</w:t>
      </w:r>
      <w:r w:rsidR="000F2967">
        <w:rPr>
          <w:rFonts w:ascii="Times New Roman" w:hAnsi="Times New Roman" w:cs="Times New Roman"/>
          <w:sz w:val="28"/>
          <w:szCs w:val="28"/>
        </w:rPr>
        <w:t>о</w:t>
      </w:r>
      <w:r w:rsidRPr="006A17E7">
        <w:rPr>
          <w:rFonts w:ascii="Times New Roman" w:hAnsi="Times New Roman" w:cs="Times New Roman"/>
          <w:sz w:val="28"/>
          <w:szCs w:val="28"/>
        </w:rPr>
        <w:t xml:space="preserve"> браков превышает количество разводов у большей части МО, при этом частью МО данные не предоставлены, в связи с этим оценить полную картину и динамику по всем МО не представляется возможным.  </w:t>
      </w:r>
    </w:p>
    <w:p w:rsidR="009529E1" w:rsidRPr="006A17E7" w:rsidRDefault="009529E1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0DF" w:rsidRPr="006A17E7" w:rsidRDefault="00B010DF" w:rsidP="00B010D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E7">
        <w:rPr>
          <w:rFonts w:ascii="Times New Roman" w:hAnsi="Times New Roman" w:cs="Times New Roman"/>
          <w:b/>
          <w:sz w:val="28"/>
          <w:szCs w:val="28"/>
        </w:rPr>
        <w:t>Численность работников и зарплата, показатели безработицы</w:t>
      </w:r>
    </w:p>
    <w:p w:rsidR="009529E1" w:rsidRPr="006A17E7" w:rsidRDefault="009529E1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9E1" w:rsidRPr="006A17E7" w:rsidRDefault="00C42BCD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Из общей численности населения МО (порядка 5,4 </w:t>
      </w:r>
      <w:proofErr w:type="gramStart"/>
      <w:r w:rsidRPr="006A17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A17E7">
        <w:rPr>
          <w:rFonts w:ascii="Times New Roman" w:hAnsi="Times New Roman" w:cs="Times New Roman"/>
          <w:sz w:val="28"/>
          <w:szCs w:val="28"/>
        </w:rPr>
        <w:t xml:space="preserve"> чел.) </w:t>
      </w:r>
      <w:r w:rsidR="00E26985" w:rsidRPr="006A17E7">
        <w:rPr>
          <w:rFonts w:ascii="Times New Roman" w:hAnsi="Times New Roman" w:cs="Times New Roman"/>
          <w:sz w:val="28"/>
          <w:szCs w:val="28"/>
        </w:rPr>
        <w:t>около</w:t>
      </w:r>
      <w:r w:rsidRPr="006A17E7">
        <w:rPr>
          <w:rFonts w:ascii="Times New Roman" w:hAnsi="Times New Roman" w:cs="Times New Roman"/>
          <w:sz w:val="28"/>
          <w:szCs w:val="28"/>
        </w:rPr>
        <w:t xml:space="preserve"> 60% составляет населени</w:t>
      </w:r>
      <w:r w:rsidR="00E26985" w:rsidRPr="006A17E7">
        <w:rPr>
          <w:rFonts w:ascii="Times New Roman" w:hAnsi="Times New Roman" w:cs="Times New Roman"/>
          <w:sz w:val="28"/>
          <w:szCs w:val="28"/>
        </w:rPr>
        <w:t xml:space="preserve">е трудоспособного возраста, или </w:t>
      </w:r>
      <w:r w:rsidRPr="006A17E7">
        <w:rPr>
          <w:rFonts w:ascii="Times New Roman" w:hAnsi="Times New Roman" w:cs="Times New Roman"/>
          <w:sz w:val="28"/>
          <w:szCs w:val="28"/>
        </w:rPr>
        <w:t xml:space="preserve">3,2 млн чел.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По сравнению с 2020 годом этот показатель в 2021 году изменился незначительно (-0,25%), по итогам 2022 года сведения большей частью МО не предоставлены ввиду сроков подготовки соответствующей информации органами статистики. </w:t>
      </w:r>
    </w:p>
    <w:p w:rsidR="00C42BCD" w:rsidRPr="006A17E7" w:rsidRDefault="00C42BCD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крупных и средних организаций в целом по всем МО составляет порядка 1,5 чел. ежегодно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>(в 2020 год</w:t>
      </w:r>
      <w:r w:rsidR="001A1D93" w:rsidRPr="006A17E7">
        <w:rPr>
          <w:rFonts w:ascii="Times New Roman" w:hAnsi="Times New Roman" w:cs="Times New Roman"/>
          <w:sz w:val="28"/>
          <w:szCs w:val="28"/>
        </w:rPr>
        <w:t xml:space="preserve">у – 1,49 </w:t>
      </w:r>
      <w:proofErr w:type="gramStart"/>
      <w:r w:rsidR="001A1D93" w:rsidRPr="006A17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A1D93" w:rsidRPr="006A17E7">
        <w:rPr>
          <w:rFonts w:ascii="Times New Roman" w:hAnsi="Times New Roman" w:cs="Times New Roman"/>
          <w:sz w:val="28"/>
          <w:szCs w:val="28"/>
        </w:rPr>
        <w:t xml:space="preserve"> чел., в 2021 – 1,47</w:t>
      </w:r>
      <w:r w:rsidRPr="006A17E7">
        <w:rPr>
          <w:rFonts w:ascii="Times New Roman" w:hAnsi="Times New Roman" w:cs="Times New Roman"/>
          <w:sz w:val="28"/>
          <w:szCs w:val="28"/>
        </w:rPr>
        <w:t xml:space="preserve"> млн чел., в 2022 – 1,45 млн чел.). </w:t>
      </w:r>
      <w:r w:rsidR="001A1D93" w:rsidRPr="006A17E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A1D93" w:rsidRPr="006A17E7">
        <w:rPr>
          <w:rFonts w:ascii="Times New Roman" w:hAnsi="Times New Roman" w:cs="Times New Roman"/>
          <w:sz w:val="28"/>
          <w:szCs w:val="28"/>
        </w:rPr>
        <w:t>слабоотрицательной</w:t>
      </w:r>
      <w:proofErr w:type="spellEnd"/>
      <w:r w:rsidR="001A1D93" w:rsidRPr="006A17E7">
        <w:rPr>
          <w:rFonts w:ascii="Times New Roman" w:hAnsi="Times New Roman" w:cs="Times New Roman"/>
          <w:sz w:val="28"/>
          <w:szCs w:val="28"/>
        </w:rPr>
        <w:t xml:space="preserve"> динамике в большинстве МО, самую большую положительную динамику по численности занятых работников занимает город Тверь (103,3% по итогам 2022 года). </w:t>
      </w:r>
    </w:p>
    <w:p w:rsidR="001A1D93" w:rsidRPr="006A17E7" w:rsidRDefault="001A1D93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в 2022-2022 годах имеет ежегодную тенденцию к росту. Так, в среднем по МО зарплата составляла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668C6" w:rsidRPr="006A17E7">
        <w:rPr>
          <w:rFonts w:ascii="Times New Roman" w:hAnsi="Times New Roman" w:cs="Times New Roman"/>
          <w:sz w:val="28"/>
          <w:szCs w:val="28"/>
        </w:rPr>
        <w:t>47,0</w:t>
      </w:r>
      <w:r w:rsidRPr="006A17E7">
        <w:rPr>
          <w:rFonts w:ascii="Times New Roman" w:hAnsi="Times New Roman" w:cs="Times New Roman"/>
          <w:sz w:val="28"/>
          <w:szCs w:val="28"/>
        </w:rPr>
        <w:t xml:space="preserve"> тыс. руб., в 2021 году – </w:t>
      </w:r>
      <w:r w:rsidR="00F668C6" w:rsidRPr="006A17E7">
        <w:rPr>
          <w:rFonts w:ascii="Times New Roman" w:hAnsi="Times New Roman" w:cs="Times New Roman"/>
          <w:sz w:val="28"/>
          <w:szCs w:val="28"/>
        </w:rPr>
        <w:t>50,7</w:t>
      </w:r>
      <w:r w:rsidRPr="006A17E7">
        <w:rPr>
          <w:rFonts w:ascii="Times New Roman" w:hAnsi="Times New Roman" w:cs="Times New Roman"/>
          <w:sz w:val="28"/>
          <w:szCs w:val="28"/>
        </w:rPr>
        <w:t xml:space="preserve"> тыс. руб. (+7,9% к 2020 году), в 2022 –</w:t>
      </w:r>
      <w:r w:rsidRPr="006A17E7">
        <w:rPr>
          <w:sz w:val="28"/>
          <w:szCs w:val="28"/>
        </w:rPr>
        <w:t xml:space="preserve"> </w:t>
      </w:r>
      <w:r w:rsidR="00F668C6" w:rsidRPr="006A17E7">
        <w:rPr>
          <w:rFonts w:ascii="Times New Roman" w:hAnsi="Times New Roman" w:cs="Times New Roman"/>
          <w:sz w:val="28"/>
          <w:szCs w:val="28"/>
        </w:rPr>
        <w:t>56,6</w:t>
      </w:r>
      <w:r w:rsidRPr="006A17E7">
        <w:rPr>
          <w:rFonts w:ascii="Times New Roman" w:hAnsi="Times New Roman" w:cs="Times New Roman"/>
          <w:sz w:val="28"/>
          <w:szCs w:val="28"/>
        </w:rPr>
        <w:t xml:space="preserve"> тыс. руб. (+11,5% к 2021 году). </w:t>
      </w:r>
      <w:proofErr w:type="gramStart"/>
      <w:r w:rsidRPr="006A17E7">
        <w:rPr>
          <w:rFonts w:ascii="Times New Roman" w:hAnsi="Times New Roman" w:cs="Times New Roman"/>
          <w:sz w:val="28"/>
          <w:szCs w:val="28"/>
        </w:rPr>
        <w:t xml:space="preserve">Самая высокая оплата труда (свыше 60 тыс. руб.) в городах Северо-Западного федерального округа (Архангельск, Нарьян-Мар,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>, Петрозаводск, Череповец, Сыктывкар).</w:t>
      </w:r>
      <w:proofErr w:type="gramEnd"/>
      <w:r w:rsidRPr="006A17E7">
        <w:rPr>
          <w:rFonts w:ascii="Times New Roman" w:hAnsi="Times New Roman" w:cs="Times New Roman"/>
          <w:sz w:val="28"/>
          <w:szCs w:val="28"/>
        </w:rPr>
        <w:t xml:space="preserve"> Самая низкая оплата труда (менее 40 тыс. руб.) в городе Шуя. </w:t>
      </w:r>
    </w:p>
    <w:p w:rsidR="001A1D93" w:rsidRPr="006A17E7" w:rsidRDefault="001A1D93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При этом необходимо принимать во внимание, что указанные данные предоставляются органами статистики по организациям, не относящимся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к субъектам малого предпринимательства. </w:t>
      </w:r>
    </w:p>
    <w:p w:rsidR="00A247D5" w:rsidRPr="006A17E7" w:rsidRDefault="00F668C6" w:rsidP="005F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Уровень безработицы в 2020-2022 годах выглядит следу</w:t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ющим образом: в 2020 году в среднем по МО – 3,23%, в 2021 – 0,99%, в 2022 – 0,68%,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при этом количество безработных, зарегистрированных в органах службы </w:t>
      </w:r>
      <w:r w:rsidR="005F611F" w:rsidRPr="006A17E7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занятости, сократилось со 113,8 тыс. чел. до 23,7 тыс. чел., т.е. </w:t>
      </w:r>
      <w:proofErr w:type="gramStart"/>
      <w:r w:rsidR="005F611F" w:rsidRPr="006A17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611F" w:rsidRPr="006A17E7">
        <w:rPr>
          <w:rFonts w:ascii="Times New Roman" w:hAnsi="Times New Roman" w:cs="Times New Roman"/>
          <w:sz w:val="28"/>
          <w:szCs w:val="28"/>
        </w:rPr>
        <w:t xml:space="preserve"> 4,8 раза. Увеличение официально зарегистрированных безработных в 2020 году произошло не только из-за введения ограничительных меропри</w:t>
      </w:r>
      <w:r w:rsidR="000F2967">
        <w:rPr>
          <w:rFonts w:ascii="Times New Roman" w:hAnsi="Times New Roman" w:cs="Times New Roman"/>
          <w:sz w:val="28"/>
          <w:szCs w:val="28"/>
        </w:rPr>
        <w:t>я</w:t>
      </w:r>
      <w:r w:rsidR="005F611F" w:rsidRPr="006A17E7">
        <w:rPr>
          <w:rFonts w:ascii="Times New Roman" w:hAnsi="Times New Roman" w:cs="Times New Roman"/>
          <w:sz w:val="28"/>
          <w:szCs w:val="28"/>
        </w:rPr>
        <w:t>ти</w:t>
      </w:r>
      <w:r w:rsidR="000F2967">
        <w:rPr>
          <w:rFonts w:ascii="Times New Roman" w:hAnsi="Times New Roman" w:cs="Times New Roman"/>
          <w:sz w:val="28"/>
          <w:szCs w:val="28"/>
        </w:rPr>
        <w:t>й</w:t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с распространением </w:t>
      </w:r>
      <w:proofErr w:type="spellStart"/>
      <w:r w:rsidR="005F611F" w:rsidRPr="006A17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F611F" w:rsidRPr="006A17E7">
        <w:rPr>
          <w:rFonts w:ascii="Times New Roman" w:hAnsi="Times New Roman" w:cs="Times New Roman"/>
          <w:sz w:val="28"/>
          <w:szCs w:val="28"/>
        </w:rPr>
        <w:t xml:space="preserve"> инфекции, но и в большей степени </w:t>
      </w:r>
      <w:r w:rsidR="00CE78B2" w:rsidRPr="006A17E7">
        <w:rPr>
          <w:rFonts w:ascii="Times New Roman" w:hAnsi="Times New Roman" w:cs="Times New Roman"/>
          <w:sz w:val="28"/>
          <w:szCs w:val="28"/>
        </w:rPr>
        <w:t xml:space="preserve">обусловлено новыми мерами государственной поддержки людей, имеющих официальный статус безработного, т.е. </w:t>
      </w:r>
      <w:r w:rsidR="00A247D5" w:rsidRPr="006A17E7">
        <w:rPr>
          <w:rFonts w:ascii="Times New Roman" w:hAnsi="Times New Roman" w:cs="Times New Roman"/>
          <w:sz w:val="28"/>
          <w:szCs w:val="28"/>
        </w:rPr>
        <w:t xml:space="preserve">значительный рост </w:t>
      </w:r>
      <w:proofErr w:type="gramStart"/>
      <w:r w:rsidR="00A247D5" w:rsidRPr="006A17E7">
        <w:rPr>
          <w:rFonts w:ascii="Times New Roman" w:hAnsi="Times New Roman" w:cs="Times New Roman"/>
          <w:sz w:val="28"/>
          <w:szCs w:val="28"/>
        </w:rPr>
        <w:t>показателя</w:t>
      </w:r>
      <w:proofErr w:type="gramEnd"/>
      <w:r w:rsidR="00A247D5" w:rsidRPr="006A17E7">
        <w:rPr>
          <w:rFonts w:ascii="Times New Roman" w:hAnsi="Times New Roman" w:cs="Times New Roman"/>
          <w:sz w:val="28"/>
          <w:szCs w:val="28"/>
        </w:rPr>
        <w:t xml:space="preserve"> произошел </w:t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за счет тех, кто длительно не работал или был занят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в неформальном секторе экономики и решил зарегистрироваться в качестве безработного для получения государственных мер социальной поддержки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5F611F" w:rsidRPr="006A17E7">
        <w:rPr>
          <w:rFonts w:ascii="Times New Roman" w:hAnsi="Times New Roman" w:cs="Times New Roman"/>
          <w:sz w:val="28"/>
          <w:szCs w:val="28"/>
        </w:rPr>
        <w:t xml:space="preserve">из-за пандемии COVID-19. </w:t>
      </w:r>
      <w:r w:rsidR="00A247D5" w:rsidRPr="006A17E7">
        <w:rPr>
          <w:rFonts w:ascii="Times New Roman" w:hAnsi="Times New Roman" w:cs="Times New Roman"/>
          <w:sz w:val="28"/>
          <w:szCs w:val="28"/>
        </w:rPr>
        <w:t xml:space="preserve">Эти данные подтверждаются органами занятости после анализа количества безработных и сведений предприятий </w:t>
      </w:r>
      <w:r w:rsidR="00A247D5" w:rsidRPr="006A17E7">
        <w:rPr>
          <w:rFonts w:ascii="Times New Roman" w:hAnsi="Times New Roman" w:cs="Times New Roman"/>
          <w:sz w:val="28"/>
          <w:szCs w:val="28"/>
        </w:rPr>
        <w:br/>
        <w:t>о предполагаемых высвобождениях работников, поданных в Центр</w:t>
      </w:r>
      <w:r w:rsidR="00E26985" w:rsidRPr="006A17E7">
        <w:rPr>
          <w:rFonts w:ascii="Times New Roman" w:hAnsi="Times New Roman" w:cs="Times New Roman"/>
          <w:sz w:val="28"/>
          <w:szCs w:val="28"/>
        </w:rPr>
        <w:t>ы</w:t>
      </w:r>
      <w:r w:rsidR="00A247D5" w:rsidRPr="006A17E7">
        <w:rPr>
          <w:rFonts w:ascii="Times New Roman" w:hAnsi="Times New Roman" w:cs="Times New Roman"/>
          <w:sz w:val="28"/>
          <w:szCs w:val="28"/>
        </w:rPr>
        <w:t xml:space="preserve"> занятости населения.</w:t>
      </w:r>
    </w:p>
    <w:p w:rsidR="005F611F" w:rsidRPr="006A17E7" w:rsidRDefault="00A247D5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Наибольшую потребность в работниках (от 4,5 до 6,6 тыс. чел.) заявляют предприятия в Калининграде, Петрозаводске, Твери, Ярославле. </w:t>
      </w:r>
    </w:p>
    <w:p w:rsidR="00B010DF" w:rsidRPr="006A17E7" w:rsidRDefault="00B010DF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462" w:rsidRPr="006A17E7" w:rsidRDefault="00800462" w:rsidP="008004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E7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800462" w:rsidRPr="006A17E7" w:rsidRDefault="00800462" w:rsidP="009529E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010DF" w:rsidRPr="006A17E7" w:rsidRDefault="00800462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>Информация об объемах отгруженной продукции промышленного производства по видам деятельности представлена по крупным и средним предприятиям (без учета субъектов малого предпринимательства).</w:t>
      </w:r>
    </w:p>
    <w:p w:rsidR="00B010DF" w:rsidRPr="006A17E7" w:rsidRDefault="00E26985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Общий объем отгруженной промышленной продукции по МО в 2020 году составил свыше 2,5 </w:t>
      </w:r>
      <w:proofErr w:type="gramStart"/>
      <w:r w:rsidRPr="006A17E7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6A17E7">
        <w:rPr>
          <w:rFonts w:ascii="Times New Roman" w:hAnsi="Times New Roman" w:cs="Times New Roman"/>
          <w:sz w:val="28"/>
          <w:szCs w:val="28"/>
        </w:rPr>
        <w:t xml:space="preserve"> руб., в 2021 – свыше 3,5 трлн руб. (+39%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к 2020 году в абсолютных ценах), в 2022 – свыше 3,3 трлн руб. (-5,6% к 2021 году в абсолютных ценах). </w:t>
      </w:r>
    </w:p>
    <w:p w:rsidR="00800462" w:rsidRPr="006A17E7" w:rsidRDefault="00E26985" w:rsidP="0095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Динамика в 2021 году по сравнению с 2020 годом объясняется восстановлением экономики после введения масштабных ограничительных мероприятий в связи с распространением в </w:t>
      </w:r>
      <w:r w:rsidR="007F0EEE" w:rsidRPr="006A17E7">
        <w:rPr>
          <w:rFonts w:ascii="Times New Roman" w:hAnsi="Times New Roman" w:cs="Times New Roman"/>
          <w:sz w:val="28"/>
          <w:szCs w:val="28"/>
        </w:rPr>
        <w:t xml:space="preserve">2020 году пандемии </w:t>
      </w:r>
      <w:proofErr w:type="spellStart"/>
      <w:r w:rsidR="007F0EEE" w:rsidRPr="006A17E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F0EEE" w:rsidRPr="006A17E7">
        <w:rPr>
          <w:rFonts w:ascii="Times New Roman" w:hAnsi="Times New Roman" w:cs="Times New Roman"/>
          <w:sz w:val="28"/>
          <w:szCs w:val="28"/>
        </w:rPr>
        <w:t xml:space="preserve">. </w:t>
      </w:r>
      <w:r w:rsidRPr="006A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0C" w:rsidRPr="006A17E7" w:rsidRDefault="00E26985" w:rsidP="00E2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7E7">
        <w:rPr>
          <w:rFonts w:ascii="Times New Roman" w:hAnsi="Times New Roman" w:cs="Times New Roman"/>
          <w:sz w:val="28"/>
          <w:szCs w:val="28"/>
        </w:rPr>
        <w:t>В</w:t>
      </w:r>
      <w:r w:rsidR="00B05A0C" w:rsidRPr="006A17E7">
        <w:rPr>
          <w:rFonts w:ascii="Times New Roman" w:hAnsi="Times New Roman" w:cs="Times New Roman"/>
          <w:sz w:val="28"/>
          <w:szCs w:val="28"/>
        </w:rPr>
        <w:t xml:space="preserve"> 2022 году наблюдался рост геополитической нестабильности, увеличивалась неопределенность в мировой экономике, усиливалось давление на российскую экономику путем введения международных финансово-экономических санкций, что негативно сказывалось, в том числе, и на производственной деятельности предприятий: ограничение или прекращение поставок импортного оборудования, запасных частей, поиск новых поставщиков, перестройка логистических маршрутов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B05A0C" w:rsidRPr="006A17E7">
        <w:rPr>
          <w:rFonts w:ascii="Times New Roman" w:hAnsi="Times New Roman" w:cs="Times New Roman"/>
          <w:sz w:val="28"/>
          <w:szCs w:val="28"/>
        </w:rPr>
        <w:t xml:space="preserve">и производственных цепочек, изменение </w:t>
      </w:r>
      <w:r w:rsidR="007F0EEE" w:rsidRPr="006A17E7">
        <w:rPr>
          <w:rFonts w:ascii="Times New Roman" w:hAnsi="Times New Roman" w:cs="Times New Roman"/>
          <w:sz w:val="28"/>
          <w:szCs w:val="28"/>
        </w:rPr>
        <w:t>планов</w:t>
      </w:r>
      <w:r w:rsidRPr="006A17E7">
        <w:rPr>
          <w:rFonts w:ascii="Times New Roman" w:hAnsi="Times New Roman" w:cs="Times New Roman"/>
          <w:sz w:val="28"/>
          <w:szCs w:val="28"/>
        </w:rPr>
        <w:t xml:space="preserve"> развития и т.д.</w:t>
      </w:r>
      <w:proofErr w:type="gramEnd"/>
    </w:p>
    <w:p w:rsidR="00C73834" w:rsidRPr="006A17E7" w:rsidRDefault="00C73834" w:rsidP="00E2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Наибольшее падение объемов производства в 2022 году произошло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в Калининграде (-50%), Костроме (-16,5%), Северодвинске (-37,7%), Тихвинском МР (-31%). При этом ряд город показал заметный (свыше 10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.) рост объемов промышленного производства: Великий Новгород (+21,8%), Владимир (+14,6%), Иваново (+15,5%), Смоленск (+17%), Тверь (+26%), Шуя (+35%), Сыктывкар (+33%). </w:t>
      </w:r>
      <w:r w:rsidR="006A17E7" w:rsidRPr="006A17E7">
        <w:rPr>
          <w:rFonts w:ascii="Times New Roman" w:hAnsi="Times New Roman" w:cs="Times New Roman"/>
          <w:sz w:val="28"/>
          <w:szCs w:val="28"/>
        </w:rPr>
        <w:t xml:space="preserve">Разумеется, для объективности картины динамику по объему отгруженной продукции необходимо анализировать с учетом уровня инфляции, т.е. целесообразно анализировать </w:t>
      </w:r>
      <w:r w:rsidR="006A17E7" w:rsidRPr="006A17E7">
        <w:rPr>
          <w:rFonts w:ascii="Times New Roman" w:hAnsi="Times New Roman" w:cs="Times New Roman"/>
          <w:sz w:val="28"/>
          <w:szCs w:val="28"/>
        </w:rPr>
        <w:lastRenderedPageBreak/>
        <w:t>индексы промышленного производства – показатели, отражающие физические объемы производства. Однако</w:t>
      </w:r>
      <w:proofErr w:type="gramStart"/>
      <w:r w:rsidR="006A17E7" w:rsidRPr="006A17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17E7" w:rsidRPr="006A17E7">
        <w:rPr>
          <w:rFonts w:ascii="Times New Roman" w:hAnsi="Times New Roman" w:cs="Times New Roman"/>
          <w:sz w:val="28"/>
          <w:szCs w:val="28"/>
        </w:rPr>
        <w:t xml:space="preserve"> из 25 МО только половина МО представила данные по индексам промышленного производства. </w:t>
      </w:r>
    </w:p>
    <w:p w:rsidR="00C73834" w:rsidRPr="006A17E7" w:rsidRDefault="00AB24CD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7E7">
        <w:rPr>
          <w:rFonts w:ascii="Times New Roman" w:hAnsi="Times New Roman" w:cs="Times New Roman"/>
          <w:sz w:val="28"/>
          <w:szCs w:val="28"/>
        </w:rPr>
        <w:t xml:space="preserve">Самые высокие показатели по объему отгруженной продукции на душу населения (от 1000 до 3200 тыс. руб./чел.) в Великом Новгороде, Коряжме,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, Череповце, самые низкие (менее 200 тыс. руб./чел.)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6A17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Великоустугском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 МР, Петрозаводске, Пскове, Старорусском МР, Котласе. </w:t>
      </w:r>
      <w:proofErr w:type="gramEnd"/>
    </w:p>
    <w:p w:rsidR="006A17E7" w:rsidRPr="006A17E7" w:rsidRDefault="00C73834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В 20 МО из 25, участвующих в информационном обмене, наблюдается положительная динамика </w:t>
      </w:r>
      <w:r w:rsidR="006A17E7" w:rsidRPr="006A17E7">
        <w:rPr>
          <w:rFonts w:ascii="Times New Roman" w:hAnsi="Times New Roman" w:cs="Times New Roman"/>
          <w:sz w:val="28"/>
          <w:szCs w:val="28"/>
        </w:rPr>
        <w:t xml:space="preserve">по отгрузке на душу населения в 2020-2022 годах, что также обусловлено общей тенденцией к сокращению численности населения. </w:t>
      </w:r>
    </w:p>
    <w:p w:rsidR="006E129A" w:rsidRPr="006A17E7" w:rsidRDefault="00AB24CD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7E" w:rsidRPr="0035387E" w:rsidRDefault="0035387E" w:rsidP="0035387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7E"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6E129A" w:rsidRDefault="006E129A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D57" w:rsidRPr="008B3D57" w:rsidRDefault="008B3D57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57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 xml:space="preserve">пными и средними предприятиями МО за 2020-2022 годы вложено инвестиций более 1,3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(в 2020 году – 460 млрд руб., в 2021 – 430,8 млрд руб., в 2022 – 452 млрд руб.). </w:t>
      </w:r>
    </w:p>
    <w:p w:rsidR="0035387E" w:rsidRDefault="0035387E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57">
        <w:rPr>
          <w:rFonts w:ascii="Times New Roman" w:hAnsi="Times New Roman" w:cs="Times New Roman"/>
          <w:sz w:val="28"/>
          <w:szCs w:val="28"/>
        </w:rPr>
        <w:t xml:space="preserve">По показателю «Инвестиции в основной капитал» (по крупным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Pr="008B3D57">
        <w:rPr>
          <w:rFonts w:ascii="Times New Roman" w:hAnsi="Times New Roman" w:cs="Times New Roman"/>
          <w:sz w:val="28"/>
          <w:szCs w:val="28"/>
        </w:rPr>
        <w:t xml:space="preserve">и средним предприятиям) </w:t>
      </w:r>
      <w:r w:rsidR="008B3D57">
        <w:rPr>
          <w:rFonts w:ascii="Times New Roman" w:hAnsi="Times New Roman" w:cs="Times New Roman"/>
          <w:sz w:val="28"/>
          <w:szCs w:val="28"/>
        </w:rPr>
        <w:t>абсолютным</w:t>
      </w:r>
      <w:r w:rsidR="00BF0786">
        <w:rPr>
          <w:rFonts w:ascii="Times New Roman" w:hAnsi="Times New Roman" w:cs="Times New Roman"/>
          <w:sz w:val="28"/>
          <w:szCs w:val="28"/>
        </w:rPr>
        <w:t>и</w:t>
      </w:r>
      <w:r w:rsidR="008B3D57">
        <w:rPr>
          <w:rFonts w:ascii="Times New Roman" w:hAnsi="Times New Roman" w:cs="Times New Roman"/>
          <w:sz w:val="28"/>
          <w:szCs w:val="28"/>
        </w:rPr>
        <w:t xml:space="preserve"> </w:t>
      </w:r>
      <w:r w:rsidRPr="008B3D57">
        <w:rPr>
          <w:rFonts w:ascii="Times New Roman" w:hAnsi="Times New Roman" w:cs="Times New Roman"/>
          <w:sz w:val="28"/>
          <w:szCs w:val="28"/>
        </w:rPr>
        <w:t>лидер</w:t>
      </w:r>
      <w:r w:rsidR="00BF0786">
        <w:rPr>
          <w:rFonts w:ascii="Times New Roman" w:hAnsi="Times New Roman" w:cs="Times New Roman"/>
          <w:sz w:val="28"/>
          <w:szCs w:val="28"/>
        </w:rPr>
        <w:t>ами</w:t>
      </w:r>
      <w:r w:rsidRPr="008B3D57">
        <w:rPr>
          <w:rFonts w:ascii="Times New Roman" w:hAnsi="Times New Roman" w:cs="Times New Roman"/>
          <w:sz w:val="28"/>
          <w:szCs w:val="28"/>
        </w:rPr>
        <w:t xml:space="preserve"> </w:t>
      </w:r>
      <w:r w:rsidR="008B3D57">
        <w:rPr>
          <w:rFonts w:ascii="Times New Roman" w:hAnsi="Times New Roman" w:cs="Times New Roman"/>
          <w:sz w:val="28"/>
          <w:szCs w:val="28"/>
        </w:rPr>
        <w:t xml:space="preserve">по итогам трехлетки </w:t>
      </w:r>
      <w:r w:rsidRPr="008B3D57">
        <w:rPr>
          <w:rFonts w:ascii="Times New Roman" w:hAnsi="Times New Roman" w:cs="Times New Roman"/>
          <w:sz w:val="28"/>
          <w:szCs w:val="28"/>
        </w:rPr>
        <w:t>явля</w:t>
      </w:r>
      <w:r w:rsidR="00BF0786">
        <w:rPr>
          <w:rFonts w:ascii="Times New Roman" w:hAnsi="Times New Roman" w:cs="Times New Roman"/>
          <w:sz w:val="28"/>
          <w:szCs w:val="28"/>
        </w:rPr>
        <w:t>ю</w:t>
      </w:r>
      <w:r w:rsidRPr="008B3D57">
        <w:rPr>
          <w:rFonts w:ascii="Times New Roman" w:hAnsi="Times New Roman" w:cs="Times New Roman"/>
          <w:sz w:val="28"/>
          <w:szCs w:val="28"/>
        </w:rPr>
        <w:t>тся город</w:t>
      </w:r>
      <w:r w:rsidR="00BF0786">
        <w:rPr>
          <w:rFonts w:ascii="Times New Roman" w:hAnsi="Times New Roman" w:cs="Times New Roman"/>
          <w:sz w:val="28"/>
          <w:szCs w:val="28"/>
        </w:rPr>
        <w:t>а</w:t>
      </w:r>
      <w:r w:rsidRPr="008B3D57">
        <w:rPr>
          <w:rFonts w:ascii="Times New Roman" w:hAnsi="Times New Roman" w:cs="Times New Roman"/>
          <w:sz w:val="28"/>
          <w:szCs w:val="28"/>
        </w:rPr>
        <w:t xml:space="preserve"> Калининград</w:t>
      </w:r>
      <w:r w:rsidR="00BF0786">
        <w:rPr>
          <w:rFonts w:ascii="Times New Roman" w:hAnsi="Times New Roman" w:cs="Times New Roman"/>
          <w:sz w:val="28"/>
          <w:szCs w:val="28"/>
        </w:rPr>
        <w:t xml:space="preserve"> и Череповец</w:t>
      </w:r>
      <w:r w:rsidRPr="008B3D57">
        <w:rPr>
          <w:rFonts w:ascii="Times New Roman" w:hAnsi="Times New Roman" w:cs="Times New Roman"/>
          <w:sz w:val="28"/>
          <w:szCs w:val="28"/>
        </w:rPr>
        <w:t xml:space="preserve">, на душу населения – </w:t>
      </w:r>
      <w:r w:rsidR="008B3D57">
        <w:rPr>
          <w:rFonts w:ascii="Times New Roman" w:hAnsi="Times New Roman" w:cs="Times New Roman"/>
          <w:sz w:val="28"/>
          <w:szCs w:val="28"/>
        </w:rPr>
        <w:t>Череповец</w:t>
      </w:r>
      <w:r w:rsidRPr="008B3D57">
        <w:rPr>
          <w:rFonts w:ascii="Times New Roman" w:hAnsi="Times New Roman" w:cs="Times New Roman"/>
          <w:sz w:val="28"/>
          <w:szCs w:val="28"/>
        </w:rPr>
        <w:t>, минимальные значения по тому и другому показателю демонстриру</w:t>
      </w:r>
      <w:r w:rsidR="008B3D57">
        <w:rPr>
          <w:rFonts w:ascii="Times New Roman" w:hAnsi="Times New Roman" w:cs="Times New Roman"/>
          <w:sz w:val="28"/>
          <w:szCs w:val="28"/>
        </w:rPr>
        <w:t>ю</w:t>
      </w:r>
      <w:r w:rsidRPr="008B3D57">
        <w:rPr>
          <w:rFonts w:ascii="Times New Roman" w:hAnsi="Times New Roman" w:cs="Times New Roman"/>
          <w:sz w:val="28"/>
          <w:szCs w:val="28"/>
        </w:rPr>
        <w:t xml:space="preserve">т </w:t>
      </w:r>
      <w:bookmarkStart w:id="0" w:name="_GoBack"/>
      <w:bookmarkEnd w:id="0"/>
      <w:r w:rsidRPr="008B3D57">
        <w:rPr>
          <w:rFonts w:ascii="Times New Roman" w:hAnsi="Times New Roman" w:cs="Times New Roman"/>
          <w:sz w:val="28"/>
          <w:szCs w:val="28"/>
        </w:rPr>
        <w:t>Котлас</w:t>
      </w:r>
      <w:r w:rsidR="008B3D57">
        <w:rPr>
          <w:rFonts w:ascii="Times New Roman" w:hAnsi="Times New Roman" w:cs="Times New Roman"/>
          <w:sz w:val="28"/>
          <w:szCs w:val="28"/>
        </w:rPr>
        <w:t xml:space="preserve"> и Старорусский МР</w:t>
      </w:r>
      <w:r w:rsidRPr="008B3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F38" w:rsidRDefault="00315F38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Показатель «Объем работ, выполненных по виду деятельности «Строительство» по полному кругу организаций представлена только тремя МО из 25, это обусловлено тем, что органы статистики в подавляющем большинстве случаев рассчитывают этот показатель только по крупным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средним организациям без субъектов малого предпринимательства,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отдельных МО показатель не </w:t>
      </w:r>
      <w:r w:rsidR="00B15E5E">
        <w:rPr>
          <w:rFonts w:ascii="Times New Roman" w:hAnsi="Times New Roman" w:cs="Times New Roman"/>
          <w:sz w:val="28"/>
          <w:szCs w:val="28"/>
        </w:rPr>
        <w:t xml:space="preserve">представляется вовсе </w:t>
      </w:r>
      <w:r w:rsidR="00B15E5E" w:rsidRPr="00B15E5E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первичных статистических данных, полученных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B15E5E" w:rsidRPr="00B15E5E">
        <w:rPr>
          <w:rFonts w:ascii="Times New Roman" w:hAnsi="Times New Roman" w:cs="Times New Roman"/>
          <w:sz w:val="28"/>
          <w:szCs w:val="28"/>
        </w:rPr>
        <w:t>от организаций, в соответствии</w:t>
      </w:r>
      <w:proofErr w:type="gramEnd"/>
      <w:r w:rsidR="00B15E5E" w:rsidRPr="00B15E5E">
        <w:rPr>
          <w:rFonts w:ascii="Times New Roman" w:hAnsi="Times New Roman" w:cs="Times New Roman"/>
          <w:sz w:val="28"/>
          <w:szCs w:val="28"/>
        </w:rPr>
        <w:t xml:space="preserve"> с Федеральным законом от 29.11.2007 № 282-ФЗ «Об официальном статистическом учете и системе государственной статистики в Российской Федерации».</w:t>
      </w:r>
    </w:p>
    <w:p w:rsidR="002076B7" w:rsidRDefault="00315F38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сведения по объему выполненных работ по виду деятельности «Строительство»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МО. За 2020-2022 годы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большинстве МО показатель демонстрирует положительную динамику</w:t>
      </w:r>
      <w:r w:rsidR="002076B7">
        <w:rPr>
          <w:rFonts w:ascii="Times New Roman" w:hAnsi="Times New Roman" w:cs="Times New Roman"/>
          <w:sz w:val="28"/>
          <w:szCs w:val="28"/>
        </w:rPr>
        <w:t xml:space="preserve">, наибольший рост в сопоставимых ценах на конец анализируемого периода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2076B7">
        <w:rPr>
          <w:rFonts w:ascii="Times New Roman" w:hAnsi="Times New Roman" w:cs="Times New Roman"/>
          <w:sz w:val="28"/>
          <w:szCs w:val="28"/>
        </w:rPr>
        <w:t xml:space="preserve">в Архангельске, Калининграде, </w:t>
      </w:r>
      <w:proofErr w:type="spellStart"/>
      <w:r w:rsidR="002076B7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="002076B7">
        <w:rPr>
          <w:rFonts w:ascii="Times New Roman" w:hAnsi="Times New Roman" w:cs="Times New Roman"/>
          <w:sz w:val="28"/>
          <w:szCs w:val="28"/>
        </w:rPr>
        <w:t xml:space="preserve">, Пскове, Северодвинске, Смоленске, Котласе. В расчете на душу населения лидирует Вологда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 w:rsidR="002076B7">
        <w:rPr>
          <w:rFonts w:ascii="Times New Roman" w:hAnsi="Times New Roman" w:cs="Times New Roman"/>
          <w:sz w:val="28"/>
          <w:szCs w:val="28"/>
        </w:rPr>
        <w:t>и Котлас.</w:t>
      </w:r>
    </w:p>
    <w:p w:rsidR="00C44E09" w:rsidRDefault="00C44E09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Жилищное строительство характеризуется следующими показателями. По итогам 2020-2022 годов введено в действие 8,9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 (в 2020 году – 2,96 млн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2021 – 2,83 млн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2022 – 3,1 млн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1458" w:rsidRDefault="00EC1458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Абсолютным лидером по объему ввода жилья в абсолютных цифрах,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на душу населения, на протяжении последних трех лет остаётся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Калининград. Меньше всего жилья на душу населения вводилось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Рыбинске и Коряжме. </w:t>
      </w:r>
    </w:p>
    <w:p w:rsidR="00B15E5E" w:rsidRDefault="00B15E5E" w:rsidP="00B1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5E" w:rsidRPr="00B15E5E" w:rsidRDefault="00B15E5E" w:rsidP="00B15E5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5E">
        <w:rPr>
          <w:rFonts w:ascii="Times New Roman" w:hAnsi="Times New Roman" w:cs="Times New Roman"/>
          <w:b/>
          <w:sz w:val="28"/>
          <w:szCs w:val="28"/>
        </w:rPr>
        <w:t>Торговля и общественное питание</w:t>
      </w:r>
    </w:p>
    <w:p w:rsidR="00465FD7" w:rsidRDefault="00465FD7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378" w:rsidRDefault="00B72378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по о</w:t>
      </w:r>
      <w:r w:rsidR="00465FD7">
        <w:rPr>
          <w:rFonts w:ascii="Times New Roman" w:hAnsi="Times New Roman" w:cs="Times New Roman"/>
          <w:sz w:val="28"/>
          <w:szCs w:val="28"/>
        </w:rPr>
        <w:t>борот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5FD7">
        <w:rPr>
          <w:rFonts w:ascii="Times New Roman" w:hAnsi="Times New Roman" w:cs="Times New Roman"/>
          <w:sz w:val="28"/>
          <w:szCs w:val="28"/>
        </w:rPr>
        <w:t xml:space="preserve"> розничной торговли </w:t>
      </w:r>
      <w:r>
        <w:rPr>
          <w:rFonts w:ascii="Times New Roman" w:hAnsi="Times New Roman" w:cs="Times New Roman"/>
          <w:sz w:val="28"/>
          <w:szCs w:val="28"/>
        </w:rPr>
        <w:t>и обороту общественного питания, представленные МО, не позволяют увидеть общую картину развития потребительского рынка, поскольку из 25 МО 8-ю представлены показатели исключительно по крупным и средним организациям, 17 –представлены показатели по полному кругу организаций. Анализ необходимо проводить в разрезе единообразных показателей. В связи с этим предлагается взять за основу показатели полного круга организаций, как наиболее полно отражающие сит</w:t>
      </w:r>
      <w:r w:rsidR="000F2967">
        <w:rPr>
          <w:rFonts w:ascii="Times New Roman" w:hAnsi="Times New Roman" w:cs="Times New Roman"/>
          <w:sz w:val="28"/>
          <w:szCs w:val="28"/>
        </w:rPr>
        <w:t>уацию на потребительском рынке.</w:t>
      </w:r>
    </w:p>
    <w:p w:rsidR="00B72378" w:rsidRDefault="00B72378" w:rsidP="00B96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052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всем МО</w:t>
      </w:r>
      <w:r w:rsidR="00052419">
        <w:rPr>
          <w:rFonts w:ascii="Times New Roman" w:hAnsi="Times New Roman" w:cs="Times New Roman"/>
          <w:sz w:val="28"/>
          <w:szCs w:val="28"/>
        </w:rPr>
        <w:t xml:space="preserve"> в последние 3 года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оборота розничной торговли, в том числе на душу населения, </w:t>
      </w:r>
      <w:r w:rsidR="00887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города Твери (в 2022 году снижение по сравнению с 2021 годом на 8,5%), при это</w:t>
      </w:r>
      <w:r w:rsidR="000F29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Тверь на протяжении последних трех лет </w:t>
      </w:r>
      <w:r w:rsidR="00B967BA">
        <w:rPr>
          <w:rFonts w:ascii="Times New Roman" w:hAnsi="Times New Roman" w:cs="Times New Roman"/>
          <w:sz w:val="28"/>
          <w:szCs w:val="28"/>
        </w:rPr>
        <w:t>демонстрировала</w:t>
      </w:r>
      <w:r>
        <w:rPr>
          <w:rFonts w:ascii="Times New Roman" w:hAnsi="Times New Roman" w:cs="Times New Roman"/>
          <w:sz w:val="28"/>
          <w:szCs w:val="28"/>
        </w:rPr>
        <w:t xml:space="preserve"> самые </w:t>
      </w:r>
      <w:r w:rsidR="00B967BA"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абсолютные показатели по обороту розничной </w:t>
      </w:r>
      <w:r w:rsidR="00B967BA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на душу населения (более 500 тыс. руб</w:t>
      </w:r>
      <w:r w:rsidR="00B9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/чел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967B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B967B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B967BA">
        <w:rPr>
          <w:rFonts w:ascii="Times New Roman" w:hAnsi="Times New Roman" w:cs="Times New Roman"/>
          <w:sz w:val="28"/>
          <w:szCs w:val="28"/>
        </w:rPr>
        <w:t xml:space="preserve"> низкие – в Коряжме и Котласе. </w:t>
      </w:r>
    </w:p>
    <w:p w:rsidR="00B967BA" w:rsidRDefault="00B967BA" w:rsidP="00B96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по структуре показателей оборота общественного питания</w:t>
      </w:r>
      <w:r w:rsidR="000524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0C" w:rsidRDefault="002C570C" w:rsidP="008D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378" w:rsidRPr="002C570C" w:rsidRDefault="002C570C" w:rsidP="002C570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0C">
        <w:rPr>
          <w:rFonts w:ascii="Times New Roman" w:hAnsi="Times New Roman" w:cs="Times New Roman"/>
          <w:b/>
          <w:sz w:val="28"/>
          <w:szCs w:val="28"/>
        </w:rPr>
        <w:t>Проблемы анализа социально-экономического развития</w:t>
      </w:r>
    </w:p>
    <w:p w:rsid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70C" w:rsidRP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0C">
        <w:rPr>
          <w:rFonts w:ascii="Times New Roman" w:hAnsi="Times New Roman" w:cs="Times New Roman"/>
          <w:sz w:val="28"/>
          <w:szCs w:val="28"/>
        </w:rPr>
        <w:t>Для МО важную роль играет наличие полной, достоверной, научно обоснованной и своевременно предоставляемой официальной статистической информации о социальных, экономических, демографических и других общественных процессах в муниципальном образовании.</w:t>
      </w:r>
    </w:p>
    <w:p w:rsidR="002C570C" w:rsidRP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0C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</w:t>
      </w:r>
      <w:proofErr w:type="spellStart"/>
      <w:r w:rsidRPr="002C570C">
        <w:rPr>
          <w:rFonts w:ascii="Times New Roman" w:hAnsi="Times New Roman" w:cs="Times New Roman"/>
          <w:sz w:val="28"/>
          <w:szCs w:val="28"/>
        </w:rPr>
        <w:t>статпоказателей</w:t>
      </w:r>
      <w:proofErr w:type="spellEnd"/>
      <w:r w:rsidRPr="002C570C">
        <w:rPr>
          <w:rFonts w:ascii="Times New Roman" w:hAnsi="Times New Roman" w:cs="Times New Roman"/>
          <w:sz w:val="28"/>
          <w:szCs w:val="28"/>
        </w:rPr>
        <w:t xml:space="preserve"> дает возможность более точно оценить социально-экономическое положение муниципалитета, перспективу и динамику его развития, мониторинг происходящих процессов.  </w:t>
      </w:r>
    </w:p>
    <w:p w:rsidR="002C570C" w:rsidRP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0C">
        <w:rPr>
          <w:rFonts w:ascii="Times New Roman" w:hAnsi="Times New Roman" w:cs="Times New Roman"/>
          <w:sz w:val="28"/>
          <w:szCs w:val="28"/>
        </w:rPr>
        <w:t xml:space="preserve">В последнее время в статистических бюллетенях, предоставляемых Территориальными органами Федеральной службы государственной статистики, все чаще отсутствует информация, необходимая для проведения полноценного анализа состояния и тенденций социально-экономического развития в разных сферах. </w:t>
      </w:r>
    </w:p>
    <w:p w:rsid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0C">
        <w:rPr>
          <w:rFonts w:ascii="Times New Roman" w:hAnsi="Times New Roman" w:cs="Times New Roman"/>
          <w:sz w:val="28"/>
          <w:szCs w:val="28"/>
        </w:rPr>
        <w:t>Ежегодно снижаю</w:t>
      </w:r>
      <w:r w:rsidR="000F2967">
        <w:rPr>
          <w:rFonts w:ascii="Times New Roman" w:hAnsi="Times New Roman" w:cs="Times New Roman"/>
          <w:sz w:val="28"/>
          <w:szCs w:val="28"/>
        </w:rPr>
        <w:t>тся</w:t>
      </w:r>
      <w:r w:rsidRPr="002C570C">
        <w:rPr>
          <w:rFonts w:ascii="Times New Roman" w:hAnsi="Times New Roman" w:cs="Times New Roman"/>
          <w:sz w:val="28"/>
          <w:szCs w:val="28"/>
        </w:rPr>
        <w:t xml:space="preserve"> </w:t>
      </w:r>
      <w:r w:rsidR="00586F2C">
        <w:rPr>
          <w:rFonts w:ascii="Times New Roman" w:hAnsi="Times New Roman" w:cs="Times New Roman"/>
          <w:sz w:val="28"/>
          <w:szCs w:val="28"/>
        </w:rPr>
        <w:t xml:space="preserve">получаемые </w:t>
      </w:r>
      <w:r w:rsidRPr="002C570C">
        <w:rPr>
          <w:rFonts w:ascii="Times New Roman" w:hAnsi="Times New Roman" w:cs="Times New Roman"/>
          <w:sz w:val="28"/>
          <w:szCs w:val="28"/>
        </w:rPr>
        <w:t>объемы статистической информации, что не позволяет формировать статистически надежную аналитическую информацию на уровне муниципалитета.</w:t>
      </w:r>
    </w:p>
    <w:p w:rsid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единого подхода у органов статистики к формированию одноименных показателей развития муниципалитетов </w:t>
      </w:r>
      <w:r w:rsidR="00586F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ощутим</w:t>
      </w:r>
      <w:r w:rsidR="00586F2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86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объективного и всестороннего анализа социально-экономического развития. </w:t>
      </w:r>
    </w:p>
    <w:p w:rsidR="002C570C" w:rsidRPr="002C570C" w:rsidRDefault="002C570C" w:rsidP="002C57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0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B16" w:rsidRPr="006A17E7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7E7">
        <w:rPr>
          <w:rFonts w:ascii="Times New Roman" w:hAnsi="Times New Roman" w:cs="Times New Roman"/>
          <w:sz w:val="28"/>
          <w:szCs w:val="28"/>
        </w:rPr>
        <w:t xml:space="preserve">Необходимо отметить, что в период 2020-2022 на социально-экономические показатели развития МО оказывали существенное влияние глобальные процессы: ограничения, связанные с распространением новой </w:t>
      </w:r>
      <w:proofErr w:type="spellStart"/>
      <w:r w:rsidRPr="006A17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17E7">
        <w:rPr>
          <w:rFonts w:ascii="Times New Roman" w:hAnsi="Times New Roman" w:cs="Times New Roman"/>
          <w:sz w:val="28"/>
          <w:szCs w:val="28"/>
        </w:rPr>
        <w:t xml:space="preserve"> инфекции, неопределенность в мировой экономике, введение международных финансово-экономических санкций в</w:t>
      </w:r>
      <w:r w:rsidR="00E46B1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0F2967">
        <w:rPr>
          <w:rFonts w:ascii="Times New Roman" w:hAnsi="Times New Roman" w:cs="Times New Roman"/>
          <w:sz w:val="28"/>
          <w:szCs w:val="28"/>
        </w:rPr>
        <w:t>России</w:t>
      </w:r>
      <w:r w:rsidR="00E46B16">
        <w:rPr>
          <w:rFonts w:ascii="Times New Roman" w:hAnsi="Times New Roman" w:cs="Times New Roman"/>
          <w:sz w:val="28"/>
          <w:szCs w:val="28"/>
        </w:rPr>
        <w:t xml:space="preserve"> и т.д. Вместе с тем </w:t>
      </w:r>
      <w:r w:rsidR="00E46B16" w:rsidRPr="00E46B16">
        <w:rPr>
          <w:rFonts w:ascii="Times New Roman" w:hAnsi="Times New Roman" w:cs="Times New Roman"/>
          <w:sz w:val="28"/>
          <w:szCs w:val="28"/>
        </w:rPr>
        <w:t>в последние годы российская экономика демонстрирует устойчивость к внешним шокам и способность развиваться вне зависимости от внешних обстоятельств</w:t>
      </w:r>
      <w:r w:rsidR="00E46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70C" w:rsidRDefault="002C570C" w:rsidP="002C5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570C" w:rsidSect="006A17E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72" w:rsidRDefault="005D1272" w:rsidP="005D1272">
      <w:pPr>
        <w:spacing w:after="0" w:line="240" w:lineRule="auto"/>
      </w:pPr>
      <w:r>
        <w:separator/>
      </w:r>
    </w:p>
  </w:endnote>
  <w:endnote w:type="continuationSeparator" w:id="0">
    <w:p w:rsidR="005D1272" w:rsidRDefault="005D1272" w:rsidP="005D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72" w:rsidRDefault="005D1272" w:rsidP="005D1272">
      <w:pPr>
        <w:spacing w:after="0" w:line="240" w:lineRule="auto"/>
      </w:pPr>
      <w:r>
        <w:separator/>
      </w:r>
    </w:p>
  </w:footnote>
  <w:footnote w:type="continuationSeparator" w:id="0">
    <w:p w:rsidR="005D1272" w:rsidRDefault="005D1272" w:rsidP="005D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024105"/>
      <w:docPartObj>
        <w:docPartGallery w:val="Page Numbers (Top of Page)"/>
        <w:docPartUnique/>
      </w:docPartObj>
    </w:sdtPr>
    <w:sdtEndPr/>
    <w:sdtContent>
      <w:p w:rsidR="005D1272" w:rsidRDefault="005D12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786">
          <w:rPr>
            <w:noProof/>
          </w:rPr>
          <w:t>5</w:t>
        </w:r>
        <w:r>
          <w:fldChar w:fldCharType="end"/>
        </w:r>
      </w:p>
    </w:sdtContent>
  </w:sdt>
  <w:p w:rsidR="005D1272" w:rsidRDefault="005D12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4A35"/>
    <w:multiLevelType w:val="hybridMultilevel"/>
    <w:tmpl w:val="8B3E4436"/>
    <w:lvl w:ilvl="0" w:tplc="F9C20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11A5F"/>
    <w:multiLevelType w:val="hybridMultilevel"/>
    <w:tmpl w:val="E97E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BF"/>
    <w:rsid w:val="00052419"/>
    <w:rsid w:val="000F2967"/>
    <w:rsid w:val="00163BC1"/>
    <w:rsid w:val="001A1D93"/>
    <w:rsid w:val="002076B7"/>
    <w:rsid w:val="002C570C"/>
    <w:rsid w:val="00315F38"/>
    <w:rsid w:val="0035387E"/>
    <w:rsid w:val="00354901"/>
    <w:rsid w:val="00465FD7"/>
    <w:rsid w:val="00512E73"/>
    <w:rsid w:val="00586F2C"/>
    <w:rsid w:val="005D1272"/>
    <w:rsid w:val="005F611F"/>
    <w:rsid w:val="006A17E7"/>
    <w:rsid w:val="006E129A"/>
    <w:rsid w:val="007564FC"/>
    <w:rsid w:val="007F0EEE"/>
    <w:rsid w:val="00800462"/>
    <w:rsid w:val="00884FFE"/>
    <w:rsid w:val="00887FFE"/>
    <w:rsid w:val="008B3D57"/>
    <w:rsid w:val="008B7DF5"/>
    <w:rsid w:val="008D65BF"/>
    <w:rsid w:val="009529E1"/>
    <w:rsid w:val="00A247D5"/>
    <w:rsid w:val="00AB24CD"/>
    <w:rsid w:val="00B010DF"/>
    <w:rsid w:val="00B05A0C"/>
    <w:rsid w:val="00B15E5E"/>
    <w:rsid w:val="00B72378"/>
    <w:rsid w:val="00B967BA"/>
    <w:rsid w:val="00BF0786"/>
    <w:rsid w:val="00C42BCD"/>
    <w:rsid w:val="00C44E09"/>
    <w:rsid w:val="00C73834"/>
    <w:rsid w:val="00CE78B2"/>
    <w:rsid w:val="00D02647"/>
    <w:rsid w:val="00E26985"/>
    <w:rsid w:val="00E46B16"/>
    <w:rsid w:val="00E533C7"/>
    <w:rsid w:val="00E73DFF"/>
    <w:rsid w:val="00EC1458"/>
    <w:rsid w:val="00F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5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272"/>
  </w:style>
  <w:style w:type="paragraph" w:styleId="a6">
    <w:name w:val="footer"/>
    <w:basedOn w:val="a"/>
    <w:link w:val="a7"/>
    <w:uiPriority w:val="99"/>
    <w:unhideWhenUsed/>
    <w:rsid w:val="005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5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272"/>
  </w:style>
  <w:style w:type="paragraph" w:styleId="a6">
    <w:name w:val="footer"/>
    <w:basedOn w:val="a"/>
    <w:link w:val="a7"/>
    <w:uiPriority w:val="99"/>
    <w:unhideWhenUsed/>
    <w:rsid w:val="005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Вера Александровна Смурякова</cp:lastModifiedBy>
  <cp:revision>17</cp:revision>
  <dcterms:created xsi:type="dcterms:W3CDTF">2023-08-09T14:04:00Z</dcterms:created>
  <dcterms:modified xsi:type="dcterms:W3CDTF">2023-09-15T10:28:00Z</dcterms:modified>
</cp:coreProperties>
</file>