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AE" w:rsidRDefault="002429AE" w:rsidP="002429AE">
      <w:pPr>
        <w:tabs>
          <w:tab w:val="left" w:pos="5954"/>
        </w:tabs>
        <w:ind w:right="185"/>
        <w:jc w:val="right"/>
        <w:rPr>
          <w:sz w:val="24"/>
          <w:szCs w:val="24"/>
        </w:rPr>
      </w:pPr>
    </w:p>
    <w:p w:rsidR="002429AE" w:rsidRDefault="002429AE" w:rsidP="002429AE">
      <w:pPr>
        <w:tabs>
          <w:tab w:val="left" w:pos="5954"/>
        </w:tabs>
        <w:ind w:right="185"/>
        <w:jc w:val="right"/>
        <w:rPr>
          <w:sz w:val="24"/>
          <w:szCs w:val="24"/>
        </w:rPr>
      </w:pPr>
      <w:r w:rsidRPr="00A03EB3">
        <w:rPr>
          <w:sz w:val="24"/>
          <w:szCs w:val="24"/>
        </w:rPr>
        <w:t>Проект</w:t>
      </w:r>
    </w:p>
    <w:p w:rsidR="002429AE" w:rsidRDefault="002429AE" w:rsidP="002429AE">
      <w:pPr>
        <w:jc w:val="center"/>
        <w:rPr>
          <w:sz w:val="24"/>
          <w:szCs w:val="24"/>
        </w:rPr>
      </w:pPr>
    </w:p>
    <w:p w:rsidR="002429AE" w:rsidRPr="00A03EB3" w:rsidRDefault="002429AE" w:rsidP="002429AE">
      <w:pPr>
        <w:jc w:val="center"/>
        <w:rPr>
          <w:sz w:val="24"/>
          <w:szCs w:val="24"/>
        </w:rPr>
      </w:pPr>
      <w:r w:rsidRPr="00A03EB3"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>заседания секции СГЦСЗР «Информатизация»</w:t>
      </w:r>
    </w:p>
    <w:p w:rsidR="002429AE" w:rsidRPr="002F7BE3" w:rsidRDefault="002429AE" w:rsidP="002429AE">
      <w:pPr>
        <w:jc w:val="center"/>
        <w:rPr>
          <w:sz w:val="24"/>
          <w:szCs w:val="24"/>
        </w:rPr>
      </w:pPr>
      <w:r w:rsidRPr="002F7BE3">
        <w:rPr>
          <w:sz w:val="24"/>
          <w:szCs w:val="24"/>
        </w:rPr>
        <w:t>«</w:t>
      </w:r>
      <w:r w:rsidRPr="002F7BE3">
        <w:rPr>
          <w:color w:val="000000"/>
          <w:sz w:val="24"/>
          <w:szCs w:val="24"/>
        </w:rPr>
        <w:t xml:space="preserve">Умный город: опыт реализации ведомственного проекта Минстроя России </w:t>
      </w:r>
      <w:r>
        <w:rPr>
          <w:color w:val="000000"/>
          <w:sz w:val="24"/>
          <w:szCs w:val="24"/>
        </w:rPr>
        <w:br/>
      </w:r>
      <w:r w:rsidRPr="002F7BE3">
        <w:rPr>
          <w:color w:val="000000"/>
          <w:sz w:val="24"/>
          <w:szCs w:val="24"/>
        </w:rPr>
        <w:t>в 2024-2025 гг. Основные проблемы, тенденции.</w:t>
      </w:r>
      <w:r w:rsidRPr="002F7BE3">
        <w:rPr>
          <w:sz w:val="24"/>
          <w:szCs w:val="24"/>
        </w:rPr>
        <w:t>»</w:t>
      </w:r>
    </w:p>
    <w:p w:rsidR="002429AE" w:rsidRDefault="002429AE" w:rsidP="002429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22 декабря 2025 г., </w:t>
      </w:r>
      <w:r w:rsidRPr="000A566A">
        <w:rPr>
          <w:sz w:val="24"/>
          <w:szCs w:val="24"/>
        </w:rPr>
        <w:t>10:00 – 11:30</w:t>
      </w:r>
    </w:p>
    <w:p w:rsidR="002429AE" w:rsidRPr="00EE5634" w:rsidRDefault="002429AE" w:rsidP="002429AE">
      <w:pPr>
        <w:jc w:val="center"/>
        <w:rPr>
          <w:sz w:val="16"/>
          <w:szCs w:val="16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4677"/>
        <w:gridCol w:w="3115"/>
      </w:tblGrid>
      <w:tr w:rsidR="002429AE" w:rsidTr="00BD2A6A">
        <w:tc>
          <w:tcPr>
            <w:tcW w:w="1555" w:type="dxa"/>
          </w:tcPr>
          <w:p w:rsidR="002429AE" w:rsidRPr="00885B9B" w:rsidRDefault="002429AE" w:rsidP="00BD2A6A">
            <w:pPr>
              <w:jc w:val="center"/>
              <w:rPr>
                <w:sz w:val="24"/>
                <w:szCs w:val="24"/>
              </w:rPr>
            </w:pPr>
            <w:r w:rsidRPr="00885B9B">
              <w:rPr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:rsidR="002429AE" w:rsidRPr="00885B9B" w:rsidRDefault="002429AE" w:rsidP="00BD2A6A">
            <w:pPr>
              <w:jc w:val="center"/>
              <w:rPr>
                <w:sz w:val="24"/>
                <w:szCs w:val="24"/>
              </w:rPr>
            </w:pPr>
            <w:r w:rsidRPr="00885B9B">
              <w:rPr>
                <w:sz w:val="24"/>
                <w:szCs w:val="24"/>
              </w:rPr>
              <w:t>Тема</w:t>
            </w:r>
          </w:p>
        </w:tc>
        <w:tc>
          <w:tcPr>
            <w:tcW w:w="3115" w:type="dxa"/>
          </w:tcPr>
          <w:p w:rsidR="002429AE" w:rsidRPr="00885B9B" w:rsidRDefault="002429AE" w:rsidP="00BD2A6A">
            <w:pPr>
              <w:jc w:val="center"/>
              <w:rPr>
                <w:sz w:val="24"/>
                <w:szCs w:val="24"/>
              </w:rPr>
            </w:pPr>
            <w:r w:rsidRPr="00885B9B">
              <w:rPr>
                <w:sz w:val="24"/>
                <w:szCs w:val="24"/>
              </w:rPr>
              <w:t>Выступающий</w:t>
            </w:r>
          </w:p>
        </w:tc>
      </w:tr>
      <w:tr w:rsidR="002429AE" w:rsidRPr="00885B9B" w:rsidTr="00BD2A6A">
        <w:tc>
          <w:tcPr>
            <w:tcW w:w="1555" w:type="dxa"/>
          </w:tcPr>
          <w:p w:rsidR="002429AE" w:rsidRPr="00885B9B" w:rsidRDefault="002429AE" w:rsidP="00BD2A6A">
            <w:pPr>
              <w:rPr>
                <w:sz w:val="22"/>
                <w:szCs w:val="22"/>
              </w:rPr>
            </w:pPr>
            <w:r w:rsidRPr="00885B9B">
              <w:rPr>
                <w:sz w:val="22"/>
                <w:szCs w:val="22"/>
              </w:rPr>
              <w:t>10:00 – 10:05</w:t>
            </w:r>
          </w:p>
        </w:tc>
        <w:tc>
          <w:tcPr>
            <w:tcW w:w="4677" w:type="dxa"/>
          </w:tcPr>
          <w:p w:rsidR="002429AE" w:rsidRPr="00885B9B" w:rsidRDefault="002429AE" w:rsidP="00BD2A6A">
            <w:pPr>
              <w:rPr>
                <w:sz w:val="22"/>
                <w:szCs w:val="22"/>
              </w:rPr>
            </w:pPr>
            <w:r w:rsidRPr="00885B9B">
              <w:rPr>
                <w:sz w:val="22"/>
                <w:szCs w:val="22"/>
              </w:rPr>
              <w:t>Приветствие. Цель конференции</w:t>
            </w:r>
          </w:p>
        </w:tc>
        <w:tc>
          <w:tcPr>
            <w:tcW w:w="3115" w:type="dxa"/>
          </w:tcPr>
          <w:p w:rsidR="002429AE" w:rsidRPr="00885B9B" w:rsidRDefault="002429AE" w:rsidP="00BD2A6A">
            <w:pPr>
              <w:rPr>
                <w:sz w:val="22"/>
                <w:szCs w:val="22"/>
              </w:rPr>
            </w:pPr>
            <w:r w:rsidRPr="00885B9B">
              <w:rPr>
                <w:sz w:val="22"/>
                <w:szCs w:val="22"/>
              </w:rPr>
              <w:t xml:space="preserve">А.А. Васильев, исполнительный директор Союза городов Центра и Северо-Запада России </w:t>
            </w:r>
          </w:p>
        </w:tc>
      </w:tr>
      <w:tr w:rsidR="002429AE" w:rsidRPr="00885B9B" w:rsidTr="00BD2A6A">
        <w:tc>
          <w:tcPr>
            <w:tcW w:w="1555" w:type="dxa"/>
          </w:tcPr>
          <w:p w:rsidR="002429AE" w:rsidRPr="00885B9B" w:rsidRDefault="002429AE" w:rsidP="00BD2A6A">
            <w:pPr>
              <w:rPr>
                <w:sz w:val="22"/>
                <w:szCs w:val="22"/>
              </w:rPr>
            </w:pPr>
            <w:r w:rsidRPr="00885B9B">
              <w:rPr>
                <w:sz w:val="22"/>
                <w:szCs w:val="22"/>
              </w:rPr>
              <w:t>10:05 – 10:35</w:t>
            </w:r>
          </w:p>
        </w:tc>
        <w:tc>
          <w:tcPr>
            <w:tcW w:w="4677" w:type="dxa"/>
          </w:tcPr>
          <w:p w:rsidR="002429AE" w:rsidRPr="00885B9B" w:rsidRDefault="002429AE" w:rsidP="00BD2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Умный город – практические примеры решений в городе Костроме</w:t>
            </w:r>
          </w:p>
        </w:tc>
        <w:tc>
          <w:tcPr>
            <w:tcW w:w="3115" w:type="dxa"/>
          </w:tcPr>
          <w:p w:rsidR="002429AE" w:rsidRPr="002F7BE3" w:rsidRDefault="002429AE" w:rsidP="00BD2A6A">
            <w:pPr>
              <w:rPr>
                <w:sz w:val="22"/>
                <w:szCs w:val="22"/>
              </w:rPr>
            </w:pPr>
            <w:r w:rsidRPr="002F7BE3">
              <w:rPr>
                <w:sz w:val="22"/>
                <w:szCs w:val="22"/>
              </w:rPr>
              <w:t>С.Ю. Суханов,</w:t>
            </w:r>
          </w:p>
          <w:p w:rsidR="002429AE" w:rsidRPr="00885B9B" w:rsidRDefault="002429AE" w:rsidP="00BD2A6A">
            <w:pPr>
              <w:rPr>
                <w:sz w:val="22"/>
                <w:szCs w:val="22"/>
              </w:rPr>
            </w:pPr>
            <w:r w:rsidRPr="002F7BE3">
              <w:rPr>
                <w:sz w:val="22"/>
                <w:szCs w:val="22"/>
              </w:rPr>
              <w:t>начальник Управления цифрового развития Администрации города Костромы</w:t>
            </w:r>
          </w:p>
        </w:tc>
      </w:tr>
      <w:tr w:rsidR="002429AE" w:rsidRPr="00885B9B" w:rsidTr="00BD2A6A">
        <w:tc>
          <w:tcPr>
            <w:tcW w:w="1555" w:type="dxa"/>
          </w:tcPr>
          <w:p w:rsidR="002429AE" w:rsidRPr="00885B9B" w:rsidRDefault="002429AE" w:rsidP="00BD2A6A">
            <w:pPr>
              <w:rPr>
                <w:sz w:val="22"/>
                <w:szCs w:val="22"/>
              </w:rPr>
            </w:pPr>
            <w:r w:rsidRPr="00885B9B">
              <w:rPr>
                <w:sz w:val="22"/>
                <w:szCs w:val="22"/>
              </w:rPr>
              <w:t>10:35 – 11:00</w:t>
            </w:r>
          </w:p>
        </w:tc>
        <w:tc>
          <w:tcPr>
            <w:tcW w:w="4677" w:type="dxa"/>
          </w:tcPr>
          <w:p w:rsidR="002429AE" w:rsidRPr="00885B9B" w:rsidRDefault="002429AE" w:rsidP="00BD2A6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ГИС «Учет захоронений и проведение инвентаризации кладбищ»</w:t>
            </w:r>
          </w:p>
        </w:tc>
        <w:tc>
          <w:tcPr>
            <w:tcW w:w="3115" w:type="dxa"/>
          </w:tcPr>
          <w:p w:rsidR="002429AE" w:rsidRPr="00885B9B" w:rsidRDefault="002429AE" w:rsidP="00BD2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О.Н.</w:t>
            </w:r>
            <w:r w:rsidRPr="00885B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Большаков</w:t>
            </w:r>
            <w:r w:rsidRPr="00885B9B">
              <w:rPr>
                <w:sz w:val="22"/>
                <w:szCs w:val="22"/>
              </w:rPr>
              <w:t>,</w:t>
            </w:r>
          </w:p>
          <w:p w:rsidR="002429AE" w:rsidRPr="00885B9B" w:rsidRDefault="002429AE" w:rsidP="00BD2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разработчик системы (Череповец)</w:t>
            </w:r>
          </w:p>
        </w:tc>
      </w:tr>
      <w:tr w:rsidR="002429AE" w:rsidRPr="00885B9B" w:rsidTr="00BD2A6A">
        <w:tc>
          <w:tcPr>
            <w:tcW w:w="1555" w:type="dxa"/>
          </w:tcPr>
          <w:p w:rsidR="002429AE" w:rsidRPr="00885B9B" w:rsidRDefault="002429AE" w:rsidP="00BD2A6A">
            <w:pPr>
              <w:rPr>
                <w:sz w:val="22"/>
                <w:szCs w:val="22"/>
              </w:rPr>
            </w:pPr>
            <w:r w:rsidRPr="00885B9B">
              <w:rPr>
                <w:sz w:val="22"/>
                <w:szCs w:val="22"/>
              </w:rPr>
              <w:t>11:00 – 11:20</w:t>
            </w:r>
          </w:p>
        </w:tc>
        <w:tc>
          <w:tcPr>
            <w:tcW w:w="4677" w:type="dxa"/>
          </w:tcPr>
          <w:p w:rsidR="002429AE" w:rsidRPr="0007545F" w:rsidRDefault="002429AE" w:rsidP="00BD2A6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Автофиксация</w:t>
            </w:r>
            <w:proofErr w:type="spellEnd"/>
            <w:r>
              <w:rPr>
                <w:rFonts w:ascii="Times New Roman" w:hAnsi="Times New Roman"/>
              </w:rPr>
              <w:t xml:space="preserve"> административных правонарушений в сфере благоустройства на территории города Ярославля</w:t>
            </w:r>
          </w:p>
        </w:tc>
        <w:tc>
          <w:tcPr>
            <w:tcW w:w="3115" w:type="dxa"/>
          </w:tcPr>
          <w:p w:rsidR="002429AE" w:rsidRDefault="002429AE" w:rsidP="00BD2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85B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885B9B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Пенкин</w:t>
            </w:r>
            <w:proofErr w:type="spellEnd"/>
            <w:r w:rsidRPr="00885B9B">
              <w:rPr>
                <w:sz w:val="22"/>
                <w:szCs w:val="22"/>
              </w:rPr>
              <w:t>,</w:t>
            </w:r>
          </w:p>
          <w:p w:rsidR="002429AE" w:rsidRPr="00885B9B" w:rsidRDefault="002429AE" w:rsidP="00BD2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контроля в сфере ЖКХ мэрии г. Ярославля</w:t>
            </w:r>
          </w:p>
        </w:tc>
      </w:tr>
      <w:tr w:rsidR="002429AE" w:rsidRPr="00885B9B" w:rsidTr="00BD2A6A">
        <w:tc>
          <w:tcPr>
            <w:tcW w:w="1555" w:type="dxa"/>
          </w:tcPr>
          <w:p w:rsidR="002429AE" w:rsidRPr="00885B9B" w:rsidRDefault="002429AE" w:rsidP="00BD2A6A">
            <w:pPr>
              <w:rPr>
                <w:sz w:val="22"/>
                <w:szCs w:val="22"/>
              </w:rPr>
            </w:pPr>
            <w:r w:rsidRPr="00885B9B">
              <w:rPr>
                <w:sz w:val="22"/>
                <w:szCs w:val="22"/>
              </w:rPr>
              <w:t>11:20 – 11:30</w:t>
            </w:r>
          </w:p>
        </w:tc>
        <w:tc>
          <w:tcPr>
            <w:tcW w:w="4677" w:type="dxa"/>
          </w:tcPr>
          <w:p w:rsidR="002429AE" w:rsidRPr="00885B9B" w:rsidRDefault="002429AE" w:rsidP="00BD2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</w:t>
            </w:r>
            <w:r w:rsidRPr="00885B9B">
              <w:rPr>
                <w:sz w:val="22"/>
                <w:szCs w:val="22"/>
              </w:rPr>
              <w:t>.</w:t>
            </w:r>
          </w:p>
          <w:p w:rsidR="002429AE" w:rsidRPr="00885B9B" w:rsidRDefault="002429AE" w:rsidP="00BD2A6A">
            <w:pPr>
              <w:rPr>
                <w:sz w:val="22"/>
                <w:szCs w:val="22"/>
              </w:rPr>
            </w:pPr>
            <w:r w:rsidRPr="00885B9B">
              <w:rPr>
                <w:sz w:val="22"/>
                <w:szCs w:val="22"/>
              </w:rPr>
              <w:t>Завершение конференции</w:t>
            </w:r>
          </w:p>
        </w:tc>
        <w:tc>
          <w:tcPr>
            <w:tcW w:w="3115" w:type="dxa"/>
          </w:tcPr>
          <w:p w:rsidR="002429AE" w:rsidRPr="00885B9B" w:rsidRDefault="002429AE" w:rsidP="00BD2A6A">
            <w:pPr>
              <w:rPr>
                <w:sz w:val="22"/>
                <w:szCs w:val="22"/>
              </w:rPr>
            </w:pPr>
          </w:p>
        </w:tc>
      </w:tr>
    </w:tbl>
    <w:p w:rsidR="002429AE" w:rsidRPr="00360A04" w:rsidRDefault="002429AE" w:rsidP="002429AE">
      <w:pPr>
        <w:rPr>
          <w:sz w:val="22"/>
          <w:szCs w:val="22"/>
        </w:rPr>
      </w:pPr>
    </w:p>
    <w:p w:rsidR="00095160" w:rsidRDefault="00095160"/>
    <w:sectPr w:rsidR="00095160" w:rsidSect="00B64F82">
      <w:headerReference w:type="even" r:id="rId4"/>
      <w:footerReference w:type="even" r:id="rId5"/>
      <w:footerReference w:type="default" r:id="rId6"/>
      <w:pgSz w:w="11906" w:h="16838"/>
      <w:pgMar w:top="709" w:right="849" w:bottom="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589" w:rsidRDefault="002429AE" w:rsidP="00E1358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3589" w:rsidRDefault="002429AE" w:rsidP="00E1358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589" w:rsidRDefault="002429AE" w:rsidP="00E13589">
    <w:pPr>
      <w:pStyle w:val="a6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A7" w:rsidRDefault="002429AE" w:rsidP="00EE38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38A7" w:rsidRDefault="002429A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2429AE"/>
    <w:rsid w:val="00095160"/>
    <w:rsid w:val="002429AE"/>
    <w:rsid w:val="00622949"/>
    <w:rsid w:val="006376F2"/>
    <w:rsid w:val="00D7130F"/>
    <w:rsid w:val="00F6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29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429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29AE"/>
  </w:style>
  <w:style w:type="paragraph" w:styleId="a6">
    <w:name w:val="footer"/>
    <w:basedOn w:val="a"/>
    <w:link w:val="a7"/>
    <w:rsid w:val="002429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429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429A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GA</cp:lastModifiedBy>
  <cp:revision>1</cp:revision>
  <dcterms:created xsi:type="dcterms:W3CDTF">2025-12-15T10:07:00Z</dcterms:created>
  <dcterms:modified xsi:type="dcterms:W3CDTF">2025-12-15T10:08:00Z</dcterms:modified>
</cp:coreProperties>
</file>